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FBA" w:rsidRDefault="00235BCC">
      <w:pPr>
        <w:pStyle w:val="Default"/>
      </w:pPr>
      <w:r w:rsidRPr="00235BCC">
        <w:rPr>
          <w:b/>
          <w:bCs/>
          <w:noProof/>
          <w:sz w:val="32"/>
          <w:szCs w:val="32"/>
        </w:rPr>
        <mc:AlternateContent>
          <mc:Choice Requires="wps">
            <w:drawing>
              <wp:anchor distT="0" distB="0" distL="228600" distR="228600" simplePos="0" relativeHeight="251659264" behindDoc="0" locked="0" layoutInCell="1" allowOverlap="1">
                <wp:simplePos x="0" y="0"/>
                <wp:positionH relativeFrom="margin">
                  <wp:posOffset>3824522</wp:posOffset>
                </wp:positionH>
                <wp:positionV relativeFrom="paragraph">
                  <wp:posOffset>7454</wp:posOffset>
                </wp:positionV>
                <wp:extent cx="1296035" cy="1184275"/>
                <wp:effectExtent l="19050" t="0" r="0" b="0"/>
                <wp:wrapSquare wrapText="bothSides"/>
                <wp:docPr id="141" name="Text Box 141"/>
                <wp:cNvGraphicFramePr/>
                <a:graphic xmlns:a="http://schemas.openxmlformats.org/drawingml/2006/main">
                  <a:graphicData uri="http://schemas.microsoft.com/office/word/2010/wordprocessingShape">
                    <wps:wsp>
                      <wps:cNvSpPr txBox="1"/>
                      <wps:spPr>
                        <a:xfrm>
                          <a:off x="0" y="0"/>
                          <a:ext cx="1296035" cy="1184275"/>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rsidR="00235BCC" w:rsidRDefault="00235BCC" w:rsidP="00235BCC">
                            <w:pPr>
                              <w:spacing w:line="240" w:lineRule="auto"/>
                              <w:rPr>
                                <w:rFonts w:cs="Arial"/>
                                <w:b/>
                                <w:bCs/>
                                <w:color w:val="FF0000"/>
                                <w:sz w:val="32"/>
                                <w:szCs w:val="23"/>
                              </w:rPr>
                            </w:pPr>
                            <w:r w:rsidRPr="00235BCC">
                              <w:rPr>
                                <w:rFonts w:cs="Arial"/>
                                <w:b/>
                                <w:bCs/>
                                <w:color w:val="FF0000"/>
                                <w:sz w:val="32"/>
                                <w:szCs w:val="23"/>
                              </w:rPr>
                              <w:t>C</w:t>
                            </w:r>
                            <w:r w:rsidRPr="00235BCC">
                              <w:rPr>
                                <w:rFonts w:cs="Arial"/>
                                <w:b/>
                                <w:bCs/>
                                <w:sz w:val="32"/>
                                <w:szCs w:val="23"/>
                              </w:rPr>
                              <w:t>ivil</w:t>
                            </w:r>
                            <w:r w:rsidRPr="00235BCC">
                              <w:rPr>
                                <w:rFonts w:cs="Arial"/>
                                <w:b/>
                                <w:bCs/>
                                <w:color w:val="FF0000"/>
                                <w:sz w:val="32"/>
                                <w:szCs w:val="23"/>
                              </w:rPr>
                              <w:t xml:space="preserve"> </w:t>
                            </w:r>
                          </w:p>
                          <w:p w:rsidR="00235BCC" w:rsidRDefault="00235BCC" w:rsidP="00235BCC">
                            <w:pPr>
                              <w:spacing w:line="240" w:lineRule="auto"/>
                              <w:rPr>
                                <w:rFonts w:cs="Arial"/>
                                <w:b/>
                                <w:bCs/>
                                <w:color w:val="FF0000"/>
                                <w:sz w:val="32"/>
                                <w:szCs w:val="23"/>
                              </w:rPr>
                            </w:pPr>
                            <w:r w:rsidRPr="00235BCC">
                              <w:rPr>
                                <w:rFonts w:cs="Arial"/>
                                <w:b/>
                                <w:bCs/>
                                <w:color w:val="FF0000"/>
                                <w:sz w:val="32"/>
                                <w:szCs w:val="23"/>
                              </w:rPr>
                              <w:t>A</w:t>
                            </w:r>
                            <w:r w:rsidRPr="00235BCC">
                              <w:rPr>
                                <w:rFonts w:cs="Arial"/>
                                <w:b/>
                                <w:bCs/>
                                <w:sz w:val="32"/>
                                <w:szCs w:val="23"/>
                              </w:rPr>
                              <w:t>nd</w:t>
                            </w:r>
                            <w:r w:rsidRPr="00235BCC">
                              <w:rPr>
                                <w:rFonts w:cs="Arial"/>
                                <w:b/>
                                <w:bCs/>
                                <w:color w:val="FF0000"/>
                                <w:sz w:val="32"/>
                                <w:szCs w:val="23"/>
                              </w:rPr>
                              <w:t xml:space="preserve"> </w:t>
                            </w:r>
                          </w:p>
                          <w:p w:rsidR="00235BCC" w:rsidRDefault="00235BCC" w:rsidP="00235BCC">
                            <w:pPr>
                              <w:spacing w:line="240" w:lineRule="auto"/>
                              <w:rPr>
                                <w:rFonts w:cs="Arial"/>
                                <w:b/>
                                <w:bCs/>
                                <w:color w:val="FF0000"/>
                                <w:sz w:val="32"/>
                                <w:szCs w:val="23"/>
                              </w:rPr>
                            </w:pPr>
                            <w:r w:rsidRPr="00235BCC">
                              <w:rPr>
                                <w:rFonts w:cs="Arial"/>
                                <w:b/>
                                <w:bCs/>
                                <w:color w:val="FF0000"/>
                                <w:sz w:val="32"/>
                                <w:szCs w:val="23"/>
                              </w:rPr>
                              <w:t>M</w:t>
                            </w:r>
                            <w:r w:rsidRPr="00235BCC">
                              <w:rPr>
                                <w:rFonts w:cs="Arial"/>
                                <w:b/>
                                <w:bCs/>
                                <w:sz w:val="32"/>
                                <w:szCs w:val="23"/>
                              </w:rPr>
                              <w:t>ineral</w:t>
                            </w:r>
                            <w:r w:rsidRPr="00235BCC">
                              <w:rPr>
                                <w:rFonts w:cs="Arial"/>
                                <w:b/>
                                <w:bCs/>
                                <w:color w:val="FF0000"/>
                                <w:sz w:val="32"/>
                                <w:szCs w:val="23"/>
                              </w:rPr>
                              <w:t xml:space="preserve"> </w:t>
                            </w:r>
                          </w:p>
                          <w:p w:rsidR="00235BCC" w:rsidRDefault="00235BCC" w:rsidP="00235BCC">
                            <w:pPr>
                              <w:spacing w:line="240" w:lineRule="auto"/>
                              <w:rPr>
                                <w:rFonts w:asciiTheme="majorHAnsi" w:eastAsiaTheme="majorEastAsia" w:hAnsiTheme="majorHAnsi" w:cstheme="majorBidi"/>
                                <w:caps/>
                                <w:color w:val="191919" w:themeColor="text1" w:themeTint="E6"/>
                                <w:sz w:val="36"/>
                                <w:szCs w:val="36"/>
                              </w:rPr>
                            </w:pPr>
                            <w:r w:rsidRPr="00235BCC">
                              <w:rPr>
                                <w:rFonts w:cs="Arial"/>
                                <w:b/>
                                <w:bCs/>
                                <w:color w:val="FF0000"/>
                                <w:sz w:val="32"/>
                                <w:szCs w:val="23"/>
                              </w:rPr>
                              <w:t>P</w:t>
                            </w:r>
                            <w:r w:rsidRPr="00235BCC">
                              <w:rPr>
                                <w:rFonts w:cs="Arial"/>
                                <w:b/>
                                <w:bCs/>
                                <w:sz w:val="32"/>
                                <w:szCs w:val="23"/>
                              </w:rPr>
                              <w:t>racticals</w:t>
                            </w: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41" o:spid="_x0000_s1026" type="#_x0000_t202" style="position:absolute;margin-left:301.15pt;margin-top:.6pt;width:102.05pt;height:93.25pt;z-index:251659264;visibility:visible;mso-wrap-style:square;mso-width-percent:0;mso-height-percent:0;mso-wrap-distance-left:18pt;mso-wrap-distance-top:0;mso-wrap-distance-right:18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" fillcolor="white [3212]" stroked="f" strokeweight=".5pt">
                <v:shadow on="t" color="#c0504d [3205]" origin=".5" offset="-1.5pt,0"/>
                <v:textbox inset="18pt,10.8pt,0,10.8pt">
                  <w:txbxContent>
                    <w:p w:rsidR="00235BCC" w:rsidRDefault="00235BCC" w:rsidP="00235BCC">
                      <w:pPr>
                        <w:spacing w:line="240" w:lineRule="auto"/>
                        <w:rPr>
                          <w:rFonts w:cs="Arial"/>
                          <w:b/>
                          <w:bCs/>
                          <w:color w:val="FF0000"/>
                          <w:sz w:val="32"/>
                          <w:szCs w:val="23"/>
                        </w:rPr>
                      </w:pPr>
                      <w:r w:rsidRPr="00235BCC">
                        <w:rPr>
                          <w:rFonts w:cs="Arial"/>
                          <w:b/>
                          <w:bCs/>
                          <w:color w:val="FF0000"/>
                          <w:sz w:val="32"/>
                          <w:szCs w:val="23"/>
                        </w:rPr>
                        <w:t>C</w:t>
                      </w:r>
                      <w:r w:rsidRPr="00235BCC">
                        <w:rPr>
                          <w:rFonts w:cs="Arial"/>
                          <w:b/>
                          <w:bCs/>
                          <w:sz w:val="32"/>
                          <w:szCs w:val="23"/>
                        </w:rPr>
                        <w:t>ivil</w:t>
                      </w:r>
                      <w:r w:rsidRPr="00235BCC">
                        <w:rPr>
                          <w:rFonts w:cs="Arial"/>
                          <w:b/>
                          <w:bCs/>
                          <w:color w:val="FF0000"/>
                          <w:sz w:val="32"/>
                          <w:szCs w:val="23"/>
                        </w:rPr>
                        <w:t xml:space="preserve"> </w:t>
                      </w:r>
                    </w:p>
                    <w:p w:rsidR="00235BCC" w:rsidRDefault="00235BCC" w:rsidP="00235BCC">
                      <w:pPr>
                        <w:spacing w:line="240" w:lineRule="auto"/>
                        <w:rPr>
                          <w:rFonts w:cs="Arial"/>
                          <w:b/>
                          <w:bCs/>
                          <w:color w:val="FF0000"/>
                          <w:sz w:val="32"/>
                          <w:szCs w:val="23"/>
                        </w:rPr>
                      </w:pPr>
                      <w:r w:rsidRPr="00235BCC">
                        <w:rPr>
                          <w:rFonts w:cs="Arial"/>
                          <w:b/>
                          <w:bCs/>
                          <w:color w:val="FF0000"/>
                          <w:sz w:val="32"/>
                          <w:szCs w:val="23"/>
                        </w:rPr>
                        <w:t>A</w:t>
                      </w:r>
                      <w:r w:rsidRPr="00235BCC">
                        <w:rPr>
                          <w:rFonts w:cs="Arial"/>
                          <w:b/>
                          <w:bCs/>
                          <w:sz w:val="32"/>
                          <w:szCs w:val="23"/>
                        </w:rPr>
                        <w:t>nd</w:t>
                      </w:r>
                      <w:r w:rsidRPr="00235BCC">
                        <w:rPr>
                          <w:rFonts w:cs="Arial"/>
                          <w:b/>
                          <w:bCs/>
                          <w:color w:val="FF0000"/>
                          <w:sz w:val="32"/>
                          <w:szCs w:val="23"/>
                        </w:rPr>
                        <w:t xml:space="preserve"> </w:t>
                      </w:r>
                    </w:p>
                    <w:p w:rsidR="00235BCC" w:rsidRDefault="00235BCC" w:rsidP="00235BCC">
                      <w:pPr>
                        <w:spacing w:line="240" w:lineRule="auto"/>
                        <w:rPr>
                          <w:rFonts w:cs="Arial"/>
                          <w:b/>
                          <w:bCs/>
                          <w:color w:val="FF0000"/>
                          <w:sz w:val="32"/>
                          <w:szCs w:val="23"/>
                        </w:rPr>
                      </w:pPr>
                      <w:r w:rsidRPr="00235BCC">
                        <w:rPr>
                          <w:rFonts w:cs="Arial"/>
                          <w:b/>
                          <w:bCs/>
                          <w:color w:val="FF0000"/>
                          <w:sz w:val="32"/>
                          <w:szCs w:val="23"/>
                        </w:rPr>
                        <w:t>M</w:t>
                      </w:r>
                      <w:r w:rsidRPr="00235BCC">
                        <w:rPr>
                          <w:rFonts w:cs="Arial"/>
                          <w:b/>
                          <w:bCs/>
                          <w:sz w:val="32"/>
                          <w:szCs w:val="23"/>
                        </w:rPr>
                        <w:t>ineral</w:t>
                      </w:r>
                      <w:r w:rsidRPr="00235BCC">
                        <w:rPr>
                          <w:rFonts w:cs="Arial"/>
                          <w:b/>
                          <w:bCs/>
                          <w:color w:val="FF0000"/>
                          <w:sz w:val="32"/>
                          <w:szCs w:val="23"/>
                        </w:rPr>
                        <w:t xml:space="preserve"> </w:t>
                      </w:r>
                    </w:p>
                    <w:p w:rsidR="00235BCC" w:rsidRDefault="00235BCC" w:rsidP="00235BCC">
                      <w:pPr>
                        <w:spacing w:line="240" w:lineRule="auto"/>
                        <w:rPr>
                          <w:rFonts w:asciiTheme="majorHAnsi" w:eastAsiaTheme="majorEastAsia" w:hAnsiTheme="majorHAnsi" w:cstheme="majorBidi"/>
                          <w:caps/>
                          <w:color w:val="191919" w:themeColor="text1" w:themeTint="E6"/>
                          <w:sz w:val="36"/>
                          <w:szCs w:val="36"/>
                        </w:rPr>
                      </w:pPr>
                      <w:proofErr w:type="spellStart"/>
                      <w:r w:rsidRPr="00235BCC">
                        <w:rPr>
                          <w:rFonts w:cs="Arial"/>
                          <w:b/>
                          <w:bCs/>
                          <w:color w:val="FF0000"/>
                          <w:sz w:val="32"/>
                          <w:szCs w:val="23"/>
                        </w:rPr>
                        <w:t>P</w:t>
                      </w:r>
                      <w:r w:rsidRPr="00235BCC">
                        <w:rPr>
                          <w:rFonts w:cs="Arial"/>
                          <w:b/>
                          <w:bCs/>
                          <w:sz w:val="32"/>
                          <w:szCs w:val="23"/>
                        </w:rPr>
                        <w:t>racticals</w:t>
                      </w:r>
                      <w:proofErr w:type="spellEnd"/>
                    </w:p>
                  </w:txbxContent>
                </v:textbox>
                <w10:wrap type="square" anchorx="margin"/>
              </v:shape>
            </w:pict>
          </mc:Fallback>
        </mc:AlternateContent>
      </w:r>
    </w:p>
    <w:p w:rsidR="007E7531" w:rsidRDefault="007E7531">
      <w:pPr>
        <w:pStyle w:val="Default"/>
      </w:pPr>
    </w:p>
    <w:p w:rsidR="00E10FBA" w:rsidRDefault="00E85AEE">
      <w:pPr>
        <w:pStyle w:val="Default"/>
        <w:framePr w:w="5948" w:wrap="auto" w:vAnchor="page" w:hAnchor="page" w:x="721" w:y="721"/>
        <w:rPr>
          <w:sz w:val="23"/>
          <w:szCs w:val="23"/>
        </w:rPr>
      </w:pPr>
      <w:r>
        <w:rPr>
          <w:noProof/>
        </w:rPr>
        <w:drawing>
          <wp:inline distT="0" distB="0" distL="0" distR="0" wp14:anchorId="67D81537" wp14:editId="67B2CBED">
            <wp:extent cx="2619374" cy="838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619374" cy="838200"/>
                    </a:xfrm>
                    <a:prstGeom prst="rect">
                      <a:avLst/>
                    </a:prstGeom>
                    <a:noFill/>
                    <a:ln>
                      <a:noFill/>
                    </a:ln>
                  </pic:spPr>
                </pic:pic>
              </a:graphicData>
            </a:graphic>
          </wp:inline>
        </w:drawing>
      </w:r>
    </w:p>
    <w:p w:rsidR="00E10FBA" w:rsidRDefault="00E10FBA">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E10FBA" w:rsidRPr="00D92598" w:rsidRDefault="00E10FBA" w:rsidP="00235BCC">
      <w:pPr>
        <w:pStyle w:val="Default"/>
        <w:rPr>
          <w:sz w:val="32"/>
          <w:szCs w:val="32"/>
        </w:rPr>
      </w:pPr>
      <w:r w:rsidRPr="00B40AE2">
        <w:rPr>
          <w:b/>
          <w:bCs/>
        </w:rPr>
        <w:t>INFORMATION FOR</w:t>
      </w:r>
      <w:r>
        <w:rPr>
          <w:b/>
          <w:bCs/>
          <w:sz w:val="23"/>
          <w:szCs w:val="23"/>
        </w:rPr>
        <w:t xml:space="preserve"> </w:t>
      </w:r>
      <w:r w:rsidRPr="00B40AE2">
        <w:rPr>
          <w:b/>
          <w:bCs/>
          <w:sz w:val="32"/>
          <w:szCs w:val="32"/>
        </w:rPr>
        <w:t>CME358</w:t>
      </w:r>
      <w:r w:rsidR="00235BCC">
        <w:rPr>
          <w:b/>
          <w:bCs/>
          <w:sz w:val="32"/>
          <w:szCs w:val="32"/>
        </w:rPr>
        <w:t xml:space="preserve"> - </w:t>
      </w:r>
      <w:r>
        <w:rPr>
          <w:b/>
          <w:bCs/>
          <w:sz w:val="32"/>
          <w:szCs w:val="32"/>
        </w:rPr>
        <w:t>201</w:t>
      </w:r>
      <w:r w:rsidR="00235BCC">
        <w:rPr>
          <w:b/>
          <w:bCs/>
          <w:sz w:val="32"/>
          <w:szCs w:val="32"/>
        </w:rPr>
        <w:t>9</w:t>
      </w:r>
    </w:p>
    <w:p w:rsidR="00D92598" w:rsidRPr="00D92598" w:rsidRDefault="00D92598">
      <w:pPr>
        <w:pStyle w:val="TOCHeading"/>
        <w:rPr>
          <w:color w:val="943634" w:themeColor="accent2" w:themeShade="BF"/>
        </w:rPr>
      </w:pPr>
      <w:r w:rsidRPr="00D92598">
        <w:rPr>
          <w:color w:val="943634" w:themeColor="accent2" w:themeShade="BF"/>
        </w:rPr>
        <w:t>Contents</w:t>
      </w:r>
    </w:p>
    <w:p w:rsidR="00624F72" w:rsidRDefault="00547591">
      <w:pPr>
        <w:pStyle w:val="TOC1"/>
        <w:tabs>
          <w:tab w:val="left" w:pos="440"/>
          <w:tab w:val="right" w:leader="dot" w:pos="9350"/>
        </w:tabs>
        <w:rPr>
          <w:rFonts w:asciiTheme="minorHAnsi" w:eastAsiaTheme="minorEastAsia" w:hAnsiTheme="minorHAnsi" w:cstheme="minorBidi"/>
          <w:noProof/>
          <w:szCs w:val="22"/>
        </w:rPr>
      </w:pPr>
      <w:r>
        <w:fldChar w:fldCharType="begin"/>
      </w:r>
      <w:r w:rsidR="00D92598">
        <w:instrText xml:space="preserve"> TOC \o "1-3" \h \z \u </w:instrText>
      </w:r>
      <w:r>
        <w:fldChar w:fldCharType="separate"/>
      </w:r>
      <w:hyperlink w:anchor="_Toc2948500" w:history="1">
        <w:r w:rsidR="00624F72" w:rsidRPr="00056930">
          <w:rPr>
            <w:rStyle w:val="Hyperlink"/>
            <w:rFonts w:cstheme="majorBidi"/>
            <w:noProof/>
          </w:rPr>
          <w:t>1</w:t>
        </w:r>
        <w:r w:rsidR="00624F72">
          <w:rPr>
            <w:rFonts w:asciiTheme="minorHAnsi" w:eastAsiaTheme="minorEastAsia" w:hAnsiTheme="minorHAnsi" w:cstheme="minorBidi"/>
            <w:noProof/>
            <w:szCs w:val="22"/>
          </w:rPr>
          <w:tab/>
        </w:r>
        <w:r w:rsidR="00624F72" w:rsidRPr="00056930">
          <w:rPr>
            <w:rStyle w:val="Hyperlink"/>
            <w:noProof/>
          </w:rPr>
          <w:t>COST &amp; PAYMENT + HEALTH &amp; DIET INFORMATION</w:t>
        </w:r>
        <w:r w:rsidR="00624F72">
          <w:rPr>
            <w:noProof/>
            <w:webHidden/>
          </w:rPr>
          <w:tab/>
        </w:r>
        <w:r w:rsidR="00624F72">
          <w:rPr>
            <w:noProof/>
            <w:webHidden/>
          </w:rPr>
          <w:fldChar w:fldCharType="begin"/>
        </w:r>
        <w:r w:rsidR="00624F72">
          <w:rPr>
            <w:noProof/>
            <w:webHidden/>
          </w:rPr>
          <w:instrText xml:space="preserve"> PAGEREF _Toc2948500 \h </w:instrText>
        </w:r>
        <w:r w:rsidR="00624F72">
          <w:rPr>
            <w:noProof/>
            <w:webHidden/>
          </w:rPr>
        </w:r>
        <w:r w:rsidR="00624F72">
          <w:rPr>
            <w:noProof/>
            <w:webHidden/>
          </w:rPr>
          <w:fldChar w:fldCharType="separate"/>
        </w:r>
        <w:r w:rsidR="00624F72">
          <w:rPr>
            <w:noProof/>
            <w:webHidden/>
          </w:rPr>
          <w:t>1</w:t>
        </w:r>
        <w:r w:rsidR="00624F72">
          <w:rPr>
            <w:noProof/>
            <w:webHidden/>
          </w:rPr>
          <w:fldChar w:fldCharType="end"/>
        </w:r>
      </w:hyperlink>
    </w:p>
    <w:p w:rsidR="00624F72" w:rsidRDefault="00F222F0">
      <w:pPr>
        <w:pStyle w:val="TOC1"/>
        <w:tabs>
          <w:tab w:val="left" w:pos="440"/>
          <w:tab w:val="right" w:leader="dot" w:pos="9350"/>
        </w:tabs>
        <w:rPr>
          <w:rFonts w:asciiTheme="minorHAnsi" w:eastAsiaTheme="minorEastAsia" w:hAnsiTheme="minorHAnsi" w:cstheme="minorBidi"/>
          <w:noProof/>
          <w:szCs w:val="22"/>
        </w:rPr>
      </w:pPr>
      <w:hyperlink w:anchor="_Toc2948501" w:history="1">
        <w:r w:rsidR="00624F72" w:rsidRPr="00056930">
          <w:rPr>
            <w:rStyle w:val="Hyperlink"/>
            <w:noProof/>
          </w:rPr>
          <w:t>2</w:t>
        </w:r>
        <w:r w:rsidR="00624F72">
          <w:rPr>
            <w:rFonts w:asciiTheme="minorHAnsi" w:eastAsiaTheme="minorEastAsia" w:hAnsiTheme="minorHAnsi" w:cstheme="minorBidi"/>
            <w:noProof/>
            <w:szCs w:val="22"/>
          </w:rPr>
          <w:tab/>
        </w:r>
        <w:r w:rsidR="00624F72" w:rsidRPr="00056930">
          <w:rPr>
            <w:rStyle w:val="Hyperlink"/>
            <w:noProof/>
          </w:rPr>
          <w:t>TRANSPORTATION &amp; TIMES</w:t>
        </w:r>
        <w:r w:rsidR="00624F72">
          <w:rPr>
            <w:noProof/>
            <w:webHidden/>
          </w:rPr>
          <w:tab/>
        </w:r>
        <w:r w:rsidR="00624F72">
          <w:rPr>
            <w:noProof/>
            <w:webHidden/>
          </w:rPr>
          <w:fldChar w:fldCharType="begin"/>
        </w:r>
        <w:r w:rsidR="00624F72">
          <w:rPr>
            <w:noProof/>
            <w:webHidden/>
          </w:rPr>
          <w:instrText xml:space="preserve"> PAGEREF _Toc2948501 \h </w:instrText>
        </w:r>
        <w:r w:rsidR="00624F72">
          <w:rPr>
            <w:noProof/>
            <w:webHidden/>
          </w:rPr>
        </w:r>
        <w:r w:rsidR="00624F72">
          <w:rPr>
            <w:noProof/>
            <w:webHidden/>
          </w:rPr>
          <w:fldChar w:fldCharType="separate"/>
        </w:r>
        <w:r w:rsidR="00624F72">
          <w:rPr>
            <w:noProof/>
            <w:webHidden/>
          </w:rPr>
          <w:t>2</w:t>
        </w:r>
        <w:r w:rsidR="00624F72">
          <w:rPr>
            <w:noProof/>
            <w:webHidden/>
          </w:rPr>
          <w:fldChar w:fldCharType="end"/>
        </w:r>
      </w:hyperlink>
    </w:p>
    <w:p w:rsidR="00624F72" w:rsidRDefault="00F222F0">
      <w:pPr>
        <w:pStyle w:val="TOC1"/>
        <w:tabs>
          <w:tab w:val="left" w:pos="440"/>
          <w:tab w:val="right" w:leader="dot" w:pos="9350"/>
        </w:tabs>
        <w:rPr>
          <w:rFonts w:asciiTheme="minorHAnsi" w:eastAsiaTheme="minorEastAsia" w:hAnsiTheme="minorHAnsi" w:cstheme="minorBidi"/>
          <w:noProof/>
          <w:szCs w:val="22"/>
        </w:rPr>
      </w:pPr>
      <w:hyperlink w:anchor="_Toc2948502" w:history="1">
        <w:r w:rsidR="00624F72" w:rsidRPr="00056930">
          <w:rPr>
            <w:rStyle w:val="Hyperlink"/>
            <w:rFonts w:cstheme="majorBidi"/>
            <w:noProof/>
          </w:rPr>
          <w:t>3</w:t>
        </w:r>
        <w:r w:rsidR="00624F72">
          <w:rPr>
            <w:rFonts w:asciiTheme="minorHAnsi" w:eastAsiaTheme="minorEastAsia" w:hAnsiTheme="minorHAnsi" w:cstheme="minorBidi"/>
            <w:noProof/>
            <w:szCs w:val="22"/>
          </w:rPr>
          <w:tab/>
        </w:r>
        <w:r w:rsidR="00624F72" w:rsidRPr="00056930">
          <w:rPr>
            <w:rStyle w:val="Hyperlink"/>
            <w:noProof/>
          </w:rPr>
          <w:t>COURSE DESCRIPTION</w:t>
        </w:r>
        <w:r w:rsidR="00624F72">
          <w:rPr>
            <w:noProof/>
            <w:webHidden/>
          </w:rPr>
          <w:tab/>
        </w:r>
        <w:r w:rsidR="00624F72">
          <w:rPr>
            <w:noProof/>
            <w:webHidden/>
          </w:rPr>
          <w:fldChar w:fldCharType="begin"/>
        </w:r>
        <w:r w:rsidR="00624F72">
          <w:rPr>
            <w:noProof/>
            <w:webHidden/>
          </w:rPr>
          <w:instrText xml:space="preserve"> PAGEREF _Toc2948502 \h </w:instrText>
        </w:r>
        <w:r w:rsidR="00624F72">
          <w:rPr>
            <w:noProof/>
            <w:webHidden/>
          </w:rPr>
        </w:r>
        <w:r w:rsidR="00624F72">
          <w:rPr>
            <w:noProof/>
            <w:webHidden/>
          </w:rPr>
          <w:fldChar w:fldCharType="separate"/>
        </w:r>
        <w:r w:rsidR="00624F72">
          <w:rPr>
            <w:noProof/>
            <w:webHidden/>
          </w:rPr>
          <w:t>2</w:t>
        </w:r>
        <w:r w:rsidR="00624F72">
          <w:rPr>
            <w:noProof/>
            <w:webHidden/>
          </w:rPr>
          <w:fldChar w:fldCharType="end"/>
        </w:r>
      </w:hyperlink>
    </w:p>
    <w:p w:rsidR="00624F72" w:rsidRDefault="00F222F0">
      <w:pPr>
        <w:pStyle w:val="TOC1"/>
        <w:tabs>
          <w:tab w:val="left" w:pos="440"/>
          <w:tab w:val="right" w:leader="dot" w:pos="9350"/>
        </w:tabs>
        <w:rPr>
          <w:rFonts w:asciiTheme="minorHAnsi" w:eastAsiaTheme="minorEastAsia" w:hAnsiTheme="minorHAnsi" w:cstheme="minorBidi"/>
          <w:noProof/>
          <w:szCs w:val="22"/>
        </w:rPr>
      </w:pPr>
      <w:hyperlink w:anchor="_Toc2948503" w:history="1">
        <w:r w:rsidR="00624F72" w:rsidRPr="00056930">
          <w:rPr>
            <w:rStyle w:val="Hyperlink"/>
            <w:noProof/>
          </w:rPr>
          <w:t>4</w:t>
        </w:r>
        <w:r w:rsidR="00624F72">
          <w:rPr>
            <w:rFonts w:asciiTheme="minorHAnsi" w:eastAsiaTheme="minorEastAsia" w:hAnsiTheme="minorHAnsi" w:cstheme="minorBidi"/>
            <w:noProof/>
            <w:szCs w:val="22"/>
          </w:rPr>
          <w:tab/>
        </w:r>
        <w:r w:rsidR="00624F72" w:rsidRPr="00056930">
          <w:rPr>
            <w:rStyle w:val="Hyperlink"/>
            <w:noProof/>
          </w:rPr>
          <w:t>WHAT TO BRING</w:t>
        </w:r>
        <w:r w:rsidR="00624F72">
          <w:rPr>
            <w:noProof/>
            <w:webHidden/>
          </w:rPr>
          <w:tab/>
        </w:r>
        <w:r w:rsidR="00624F72">
          <w:rPr>
            <w:noProof/>
            <w:webHidden/>
          </w:rPr>
          <w:fldChar w:fldCharType="begin"/>
        </w:r>
        <w:r w:rsidR="00624F72">
          <w:rPr>
            <w:noProof/>
            <w:webHidden/>
          </w:rPr>
          <w:instrText xml:space="preserve"> PAGEREF _Toc2948503 \h </w:instrText>
        </w:r>
        <w:r w:rsidR="00624F72">
          <w:rPr>
            <w:noProof/>
            <w:webHidden/>
          </w:rPr>
        </w:r>
        <w:r w:rsidR="00624F72">
          <w:rPr>
            <w:noProof/>
            <w:webHidden/>
          </w:rPr>
          <w:fldChar w:fldCharType="separate"/>
        </w:r>
        <w:r w:rsidR="00624F72">
          <w:rPr>
            <w:noProof/>
            <w:webHidden/>
          </w:rPr>
          <w:t>3</w:t>
        </w:r>
        <w:r w:rsidR="00624F72">
          <w:rPr>
            <w:noProof/>
            <w:webHidden/>
          </w:rPr>
          <w:fldChar w:fldCharType="end"/>
        </w:r>
      </w:hyperlink>
    </w:p>
    <w:p w:rsidR="00624F72" w:rsidRDefault="00F222F0">
      <w:pPr>
        <w:pStyle w:val="TOC2"/>
        <w:tabs>
          <w:tab w:val="left" w:pos="880"/>
          <w:tab w:val="right" w:leader="dot" w:pos="9350"/>
        </w:tabs>
        <w:rPr>
          <w:noProof/>
        </w:rPr>
      </w:pPr>
      <w:hyperlink w:anchor="_Toc2948504" w:history="1">
        <w:r w:rsidR="00624F72" w:rsidRPr="00056930">
          <w:rPr>
            <w:rStyle w:val="Hyperlink"/>
            <w:noProof/>
          </w:rPr>
          <w:t>4.1</w:t>
        </w:r>
        <w:r w:rsidR="00624F72">
          <w:rPr>
            <w:noProof/>
          </w:rPr>
          <w:tab/>
        </w:r>
        <w:r w:rsidR="00624F72" w:rsidRPr="00056930">
          <w:rPr>
            <w:rStyle w:val="Hyperlink"/>
            <w:noProof/>
          </w:rPr>
          <w:t>Personal items</w:t>
        </w:r>
        <w:r w:rsidR="00624F72">
          <w:rPr>
            <w:noProof/>
            <w:webHidden/>
          </w:rPr>
          <w:tab/>
        </w:r>
        <w:r w:rsidR="00624F72">
          <w:rPr>
            <w:noProof/>
            <w:webHidden/>
          </w:rPr>
          <w:fldChar w:fldCharType="begin"/>
        </w:r>
        <w:r w:rsidR="00624F72">
          <w:rPr>
            <w:noProof/>
            <w:webHidden/>
          </w:rPr>
          <w:instrText xml:space="preserve"> PAGEREF _Toc2948504 \h </w:instrText>
        </w:r>
        <w:r w:rsidR="00624F72">
          <w:rPr>
            <w:noProof/>
            <w:webHidden/>
          </w:rPr>
        </w:r>
        <w:r w:rsidR="00624F72">
          <w:rPr>
            <w:noProof/>
            <w:webHidden/>
          </w:rPr>
          <w:fldChar w:fldCharType="separate"/>
        </w:r>
        <w:r w:rsidR="00624F72">
          <w:rPr>
            <w:noProof/>
            <w:webHidden/>
          </w:rPr>
          <w:t>3</w:t>
        </w:r>
        <w:r w:rsidR="00624F72">
          <w:rPr>
            <w:noProof/>
            <w:webHidden/>
          </w:rPr>
          <w:fldChar w:fldCharType="end"/>
        </w:r>
      </w:hyperlink>
    </w:p>
    <w:p w:rsidR="00624F72" w:rsidRDefault="00F222F0">
      <w:pPr>
        <w:pStyle w:val="TOC1"/>
        <w:tabs>
          <w:tab w:val="left" w:pos="440"/>
          <w:tab w:val="right" w:leader="dot" w:pos="9350"/>
        </w:tabs>
        <w:rPr>
          <w:rFonts w:asciiTheme="minorHAnsi" w:eastAsiaTheme="minorEastAsia" w:hAnsiTheme="minorHAnsi" w:cstheme="minorBidi"/>
          <w:noProof/>
          <w:szCs w:val="22"/>
        </w:rPr>
      </w:pPr>
      <w:hyperlink w:anchor="_Toc2948505" w:history="1">
        <w:r w:rsidR="00624F72" w:rsidRPr="00056930">
          <w:rPr>
            <w:rStyle w:val="Hyperlink"/>
            <w:rFonts w:cstheme="majorBidi"/>
            <w:noProof/>
          </w:rPr>
          <w:t>5</w:t>
        </w:r>
        <w:r w:rsidR="00624F72">
          <w:rPr>
            <w:rFonts w:asciiTheme="minorHAnsi" w:eastAsiaTheme="minorEastAsia" w:hAnsiTheme="minorHAnsi" w:cstheme="minorBidi"/>
            <w:noProof/>
            <w:szCs w:val="22"/>
          </w:rPr>
          <w:tab/>
        </w:r>
        <w:r w:rsidR="00624F72" w:rsidRPr="00056930">
          <w:rPr>
            <w:rStyle w:val="Hyperlink"/>
            <w:noProof/>
          </w:rPr>
          <w:t>WHAT NOT TO BRING</w:t>
        </w:r>
        <w:r w:rsidR="00624F72">
          <w:rPr>
            <w:noProof/>
            <w:webHidden/>
          </w:rPr>
          <w:tab/>
        </w:r>
        <w:r w:rsidR="00624F72">
          <w:rPr>
            <w:noProof/>
            <w:webHidden/>
          </w:rPr>
          <w:fldChar w:fldCharType="begin"/>
        </w:r>
        <w:r w:rsidR="00624F72">
          <w:rPr>
            <w:noProof/>
            <w:webHidden/>
          </w:rPr>
          <w:instrText xml:space="preserve"> PAGEREF _Toc2948505 \h </w:instrText>
        </w:r>
        <w:r w:rsidR="00624F72">
          <w:rPr>
            <w:noProof/>
            <w:webHidden/>
          </w:rPr>
        </w:r>
        <w:r w:rsidR="00624F72">
          <w:rPr>
            <w:noProof/>
            <w:webHidden/>
          </w:rPr>
          <w:fldChar w:fldCharType="separate"/>
        </w:r>
        <w:r w:rsidR="00624F72">
          <w:rPr>
            <w:noProof/>
            <w:webHidden/>
          </w:rPr>
          <w:t>4</w:t>
        </w:r>
        <w:r w:rsidR="00624F72">
          <w:rPr>
            <w:noProof/>
            <w:webHidden/>
          </w:rPr>
          <w:fldChar w:fldCharType="end"/>
        </w:r>
      </w:hyperlink>
    </w:p>
    <w:p w:rsidR="00624F72" w:rsidRDefault="00F222F0">
      <w:pPr>
        <w:pStyle w:val="TOC1"/>
        <w:tabs>
          <w:tab w:val="left" w:pos="440"/>
          <w:tab w:val="right" w:leader="dot" w:pos="9350"/>
        </w:tabs>
        <w:rPr>
          <w:rFonts w:asciiTheme="minorHAnsi" w:eastAsiaTheme="minorEastAsia" w:hAnsiTheme="minorHAnsi" w:cstheme="minorBidi"/>
          <w:noProof/>
          <w:szCs w:val="22"/>
        </w:rPr>
      </w:pPr>
      <w:hyperlink w:anchor="_Toc2948506" w:history="1">
        <w:r w:rsidR="00624F72" w:rsidRPr="00056930">
          <w:rPr>
            <w:rStyle w:val="Hyperlink"/>
            <w:noProof/>
          </w:rPr>
          <w:t>6</w:t>
        </w:r>
        <w:r w:rsidR="00624F72">
          <w:rPr>
            <w:rFonts w:asciiTheme="minorHAnsi" w:eastAsiaTheme="minorEastAsia" w:hAnsiTheme="minorHAnsi" w:cstheme="minorBidi"/>
            <w:noProof/>
            <w:szCs w:val="22"/>
          </w:rPr>
          <w:tab/>
        </w:r>
        <w:r w:rsidR="00624F72" w:rsidRPr="00056930">
          <w:rPr>
            <w:rStyle w:val="Hyperlink"/>
            <w:noProof/>
          </w:rPr>
          <w:t>BEFORE ARRIVING AT CAMP</w:t>
        </w:r>
        <w:r w:rsidR="00624F72">
          <w:rPr>
            <w:noProof/>
            <w:webHidden/>
          </w:rPr>
          <w:tab/>
        </w:r>
        <w:r w:rsidR="00624F72">
          <w:rPr>
            <w:noProof/>
            <w:webHidden/>
          </w:rPr>
          <w:fldChar w:fldCharType="begin"/>
        </w:r>
        <w:r w:rsidR="00624F72">
          <w:rPr>
            <w:noProof/>
            <w:webHidden/>
          </w:rPr>
          <w:instrText xml:space="preserve"> PAGEREF _Toc2948506 \h </w:instrText>
        </w:r>
        <w:r w:rsidR="00624F72">
          <w:rPr>
            <w:noProof/>
            <w:webHidden/>
          </w:rPr>
        </w:r>
        <w:r w:rsidR="00624F72">
          <w:rPr>
            <w:noProof/>
            <w:webHidden/>
          </w:rPr>
          <w:fldChar w:fldCharType="separate"/>
        </w:r>
        <w:r w:rsidR="00624F72">
          <w:rPr>
            <w:noProof/>
            <w:webHidden/>
          </w:rPr>
          <w:t>4</w:t>
        </w:r>
        <w:r w:rsidR="00624F72">
          <w:rPr>
            <w:noProof/>
            <w:webHidden/>
          </w:rPr>
          <w:fldChar w:fldCharType="end"/>
        </w:r>
      </w:hyperlink>
    </w:p>
    <w:p w:rsidR="00624F72" w:rsidRDefault="00F222F0">
      <w:pPr>
        <w:pStyle w:val="TOC1"/>
        <w:tabs>
          <w:tab w:val="left" w:pos="440"/>
          <w:tab w:val="right" w:leader="dot" w:pos="9350"/>
        </w:tabs>
        <w:rPr>
          <w:rFonts w:asciiTheme="minorHAnsi" w:eastAsiaTheme="minorEastAsia" w:hAnsiTheme="minorHAnsi" w:cstheme="minorBidi"/>
          <w:noProof/>
          <w:szCs w:val="22"/>
        </w:rPr>
      </w:pPr>
      <w:hyperlink w:anchor="_Toc2948507" w:history="1">
        <w:r w:rsidR="00624F72" w:rsidRPr="00056930">
          <w:rPr>
            <w:rStyle w:val="Hyperlink"/>
            <w:rFonts w:cstheme="majorBidi"/>
            <w:noProof/>
          </w:rPr>
          <w:t>7</w:t>
        </w:r>
        <w:r w:rsidR="00624F72">
          <w:rPr>
            <w:rFonts w:asciiTheme="minorHAnsi" w:eastAsiaTheme="minorEastAsia" w:hAnsiTheme="minorHAnsi" w:cstheme="minorBidi"/>
            <w:noProof/>
            <w:szCs w:val="22"/>
          </w:rPr>
          <w:tab/>
        </w:r>
        <w:r w:rsidR="00624F72" w:rsidRPr="00056930">
          <w:rPr>
            <w:rStyle w:val="Hyperlink"/>
            <w:noProof/>
          </w:rPr>
          <w:t>ADDITIONAL INFORMATION</w:t>
        </w:r>
        <w:r w:rsidR="00624F72">
          <w:rPr>
            <w:noProof/>
            <w:webHidden/>
          </w:rPr>
          <w:tab/>
        </w:r>
        <w:r w:rsidR="00624F72">
          <w:rPr>
            <w:noProof/>
            <w:webHidden/>
          </w:rPr>
          <w:fldChar w:fldCharType="begin"/>
        </w:r>
        <w:r w:rsidR="00624F72">
          <w:rPr>
            <w:noProof/>
            <w:webHidden/>
          </w:rPr>
          <w:instrText xml:space="preserve"> PAGEREF _Toc2948507 \h </w:instrText>
        </w:r>
        <w:r w:rsidR="00624F72">
          <w:rPr>
            <w:noProof/>
            <w:webHidden/>
          </w:rPr>
        </w:r>
        <w:r w:rsidR="00624F72">
          <w:rPr>
            <w:noProof/>
            <w:webHidden/>
          </w:rPr>
          <w:fldChar w:fldCharType="separate"/>
        </w:r>
        <w:r w:rsidR="00624F72">
          <w:rPr>
            <w:noProof/>
            <w:webHidden/>
          </w:rPr>
          <w:t>5</w:t>
        </w:r>
        <w:r w:rsidR="00624F72">
          <w:rPr>
            <w:noProof/>
            <w:webHidden/>
          </w:rPr>
          <w:fldChar w:fldCharType="end"/>
        </w:r>
      </w:hyperlink>
    </w:p>
    <w:p w:rsidR="00D92598" w:rsidRDefault="00547591">
      <w:r>
        <w:fldChar w:fldCharType="end"/>
      </w:r>
    </w:p>
    <w:p w:rsidR="00D92598" w:rsidRDefault="00D92598">
      <w:pPr>
        <w:pStyle w:val="Default"/>
        <w:rPr>
          <w:rFonts w:ascii="Times New Roman" w:hAnsi="Times New Roman" w:cs="Times New Roman"/>
          <w:sz w:val="23"/>
          <w:szCs w:val="23"/>
        </w:rPr>
      </w:pPr>
    </w:p>
    <w:p w:rsidR="00E10FBA" w:rsidRDefault="00E10FBA" w:rsidP="00300235">
      <w:r>
        <w:t xml:space="preserve">All civil &amp; mineral engineering students are required to attend a </w:t>
      </w:r>
      <w:r w:rsidR="00F007C4">
        <w:t>two-week</w:t>
      </w:r>
      <w:r>
        <w:t xml:space="preserve"> survey camp at the University’s </w:t>
      </w:r>
      <w:r w:rsidR="00B767E5">
        <w:t xml:space="preserve">Gull Lake </w:t>
      </w:r>
      <w:r>
        <w:t>property near Minden, Ontario.  This is normally done during the summer between second and third year. Due to the fact that the camp facilities cannot physically handle the entire combined civil &amp; mineral engineering classes, the classes will be split and two camps will be held</w:t>
      </w:r>
      <w:r w:rsidR="00B40AE2">
        <w:t>.</w:t>
      </w:r>
      <w:r>
        <w:t xml:space="preserve"> </w:t>
      </w:r>
    </w:p>
    <w:p w:rsidR="00E10FBA" w:rsidRDefault="00E10FBA" w:rsidP="00300235"/>
    <w:tbl>
      <w:tblPr>
        <w:tblStyle w:val="TableGrid"/>
        <w:tblW w:w="0" w:type="auto"/>
        <w:jc w:val="center"/>
        <w:tblLook w:val="04A0" w:firstRow="1" w:lastRow="0" w:firstColumn="1" w:lastColumn="0" w:noHBand="0" w:noVBand="1"/>
      </w:tblPr>
      <w:tblGrid>
        <w:gridCol w:w="1278"/>
        <w:gridCol w:w="2340"/>
        <w:gridCol w:w="3035"/>
      </w:tblGrid>
      <w:tr w:rsidR="00B767E5" w:rsidRPr="00B767E5" w:rsidTr="00B767E5">
        <w:trPr>
          <w:jc w:val="center"/>
        </w:trPr>
        <w:tc>
          <w:tcPr>
            <w:tcW w:w="1278" w:type="dxa"/>
          </w:tcPr>
          <w:p w:rsidR="00300235" w:rsidRPr="00B767E5" w:rsidRDefault="00B767E5" w:rsidP="00D12D43">
            <w:pPr>
              <w:jc w:val="center"/>
              <w:rPr>
                <w:b/>
                <w:bCs/>
                <w:color w:val="000000" w:themeColor="text1"/>
              </w:rPr>
            </w:pPr>
            <w:r>
              <w:rPr>
                <w:b/>
                <w:bCs/>
                <w:color w:val="000000" w:themeColor="text1"/>
              </w:rPr>
              <w:t>201</w:t>
            </w:r>
            <w:r w:rsidR="00D12D43">
              <w:rPr>
                <w:b/>
                <w:bCs/>
                <w:color w:val="000000" w:themeColor="text1"/>
              </w:rPr>
              <w:t>9</w:t>
            </w:r>
          </w:p>
        </w:tc>
        <w:tc>
          <w:tcPr>
            <w:tcW w:w="2340" w:type="dxa"/>
          </w:tcPr>
          <w:p w:rsidR="00300235" w:rsidRPr="00B767E5" w:rsidRDefault="00300235" w:rsidP="00233E07">
            <w:pPr>
              <w:jc w:val="center"/>
              <w:rPr>
                <w:b/>
                <w:bCs/>
                <w:color w:val="000000" w:themeColor="text1"/>
              </w:rPr>
            </w:pPr>
            <w:r w:rsidRPr="00B767E5">
              <w:rPr>
                <w:b/>
                <w:bCs/>
                <w:color w:val="000000" w:themeColor="text1"/>
              </w:rPr>
              <w:t>Starts on</w:t>
            </w:r>
          </w:p>
        </w:tc>
        <w:tc>
          <w:tcPr>
            <w:tcW w:w="3035" w:type="dxa"/>
          </w:tcPr>
          <w:p w:rsidR="00300235" w:rsidRPr="00B767E5" w:rsidRDefault="00300235" w:rsidP="00233E07">
            <w:pPr>
              <w:jc w:val="center"/>
              <w:rPr>
                <w:b/>
                <w:bCs/>
                <w:color w:val="000000" w:themeColor="text1"/>
              </w:rPr>
            </w:pPr>
            <w:r w:rsidRPr="00B767E5">
              <w:rPr>
                <w:b/>
                <w:bCs/>
                <w:color w:val="000000" w:themeColor="text1"/>
              </w:rPr>
              <w:t>Ends on</w:t>
            </w:r>
          </w:p>
        </w:tc>
      </w:tr>
      <w:tr w:rsidR="00D055A4" w:rsidTr="00B767E5">
        <w:trPr>
          <w:jc w:val="center"/>
        </w:trPr>
        <w:tc>
          <w:tcPr>
            <w:tcW w:w="1278" w:type="dxa"/>
          </w:tcPr>
          <w:p w:rsidR="00300235" w:rsidRPr="00D92598" w:rsidRDefault="00300235" w:rsidP="00300235">
            <w:pPr>
              <w:rPr>
                <w:b/>
                <w:bCs/>
              </w:rPr>
            </w:pPr>
            <w:r w:rsidRPr="00D92598">
              <w:rPr>
                <w:b/>
                <w:bCs/>
              </w:rPr>
              <w:t>Camp 1</w:t>
            </w:r>
          </w:p>
        </w:tc>
        <w:tc>
          <w:tcPr>
            <w:tcW w:w="2340" w:type="dxa"/>
          </w:tcPr>
          <w:p w:rsidR="00300235" w:rsidRDefault="00300235" w:rsidP="00D12D43">
            <w:pPr>
              <w:jc w:val="center"/>
            </w:pPr>
            <w:r>
              <w:t xml:space="preserve">Sunday August </w:t>
            </w:r>
            <w:r w:rsidR="00D12D43">
              <w:t>4</w:t>
            </w:r>
            <w:r w:rsidR="00FB50E8">
              <w:t>th</w:t>
            </w:r>
          </w:p>
        </w:tc>
        <w:tc>
          <w:tcPr>
            <w:tcW w:w="3035" w:type="dxa"/>
          </w:tcPr>
          <w:p w:rsidR="00300235" w:rsidRDefault="00300235" w:rsidP="00D12D43">
            <w:pPr>
              <w:jc w:val="center"/>
            </w:pPr>
            <w:r>
              <w:t>S</w:t>
            </w:r>
            <w:r w:rsidR="00FB50E8">
              <w:t>aturday</w:t>
            </w:r>
            <w:r>
              <w:t xml:space="preserve"> August </w:t>
            </w:r>
            <w:r w:rsidR="00FB50E8">
              <w:t>1</w:t>
            </w:r>
            <w:r w:rsidR="00D12D43">
              <w:t>7</w:t>
            </w:r>
            <w:r w:rsidR="00FB50E8">
              <w:t>th</w:t>
            </w:r>
          </w:p>
        </w:tc>
      </w:tr>
      <w:tr w:rsidR="00D055A4" w:rsidTr="00B767E5">
        <w:trPr>
          <w:jc w:val="center"/>
        </w:trPr>
        <w:tc>
          <w:tcPr>
            <w:tcW w:w="1278" w:type="dxa"/>
          </w:tcPr>
          <w:p w:rsidR="00300235" w:rsidRPr="00D92598" w:rsidRDefault="00300235" w:rsidP="00300235">
            <w:pPr>
              <w:rPr>
                <w:b/>
                <w:bCs/>
              </w:rPr>
            </w:pPr>
            <w:r w:rsidRPr="00D92598">
              <w:rPr>
                <w:b/>
                <w:bCs/>
              </w:rPr>
              <w:t>Camp 2</w:t>
            </w:r>
          </w:p>
        </w:tc>
        <w:tc>
          <w:tcPr>
            <w:tcW w:w="2340" w:type="dxa"/>
          </w:tcPr>
          <w:p w:rsidR="00300235" w:rsidRDefault="00300235" w:rsidP="00D12D43">
            <w:pPr>
              <w:jc w:val="center"/>
            </w:pPr>
            <w:r>
              <w:t xml:space="preserve">Sunday August </w:t>
            </w:r>
            <w:r w:rsidR="00792341">
              <w:t>1</w:t>
            </w:r>
            <w:r w:rsidR="00D12D43">
              <w:t>8</w:t>
            </w:r>
            <w:r w:rsidR="00FB50E8">
              <w:t>th</w:t>
            </w:r>
            <w:r w:rsidR="005E3FE5">
              <w:t xml:space="preserve"> </w:t>
            </w:r>
          </w:p>
        </w:tc>
        <w:tc>
          <w:tcPr>
            <w:tcW w:w="3035" w:type="dxa"/>
          </w:tcPr>
          <w:p w:rsidR="00300235" w:rsidRDefault="00FB50E8" w:rsidP="00D12D43">
            <w:pPr>
              <w:jc w:val="center"/>
            </w:pPr>
            <w:r>
              <w:t>Saturday</w:t>
            </w:r>
            <w:r w:rsidR="00300235">
              <w:t xml:space="preserve"> </w:t>
            </w:r>
            <w:r w:rsidR="00D12D43">
              <w:t>August 31st</w:t>
            </w:r>
          </w:p>
        </w:tc>
      </w:tr>
    </w:tbl>
    <w:p w:rsidR="00300235" w:rsidRDefault="00300235" w:rsidP="00300235"/>
    <w:p w:rsidR="00E10FBA" w:rsidRDefault="00235BCC" w:rsidP="00300235">
      <w:r>
        <w:t>Because the</w:t>
      </w:r>
      <w:r w:rsidR="00E10FBA">
        <w:t xml:space="preserve"> camps will be operating at capacity, </w:t>
      </w:r>
      <w:r w:rsidR="00E10FBA" w:rsidRPr="00792341">
        <w:rPr>
          <w:b/>
          <w:bCs/>
          <w:u w:val="single"/>
        </w:rPr>
        <w:t>NO</w:t>
      </w:r>
      <w:r w:rsidR="00E10FBA">
        <w:t xml:space="preserve"> changes to camp </w:t>
      </w:r>
      <w:r>
        <w:t>choices</w:t>
      </w:r>
      <w:r w:rsidR="00E10FBA">
        <w:t xml:space="preserve"> will be considered </w:t>
      </w:r>
      <w:r w:rsidR="00792341">
        <w:t>after registration</w:t>
      </w:r>
      <w:r w:rsidR="00E10FBA">
        <w:t xml:space="preserve">. </w:t>
      </w:r>
      <w:r w:rsidR="00E10FBA" w:rsidRPr="00792341">
        <w:rPr>
          <w:i/>
        </w:rPr>
        <w:t xml:space="preserve">If you attempt to go to a camp to which you were not </w:t>
      </w:r>
      <w:r>
        <w:rPr>
          <w:i/>
        </w:rPr>
        <w:t>registered,</w:t>
      </w:r>
      <w:r w:rsidR="00E10FBA" w:rsidRPr="00792341">
        <w:rPr>
          <w:i/>
        </w:rPr>
        <w:t xml:space="preserve"> you will </w:t>
      </w:r>
      <w:r w:rsidR="00E10FBA" w:rsidRPr="00B767E5">
        <w:rPr>
          <w:i/>
          <w:u w:val="single"/>
        </w:rPr>
        <w:t>not</w:t>
      </w:r>
      <w:r w:rsidR="00E10FBA" w:rsidRPr="00792341">
        <w:rPr>
          <w:i/>
        </w:rPr>
        <w:t xml:space="preserve"> be allowed to participate and will be asked to leave.</w:t>
      </w:r>
      <w:r w:rsidR="00E10FBA">
        <w:t xml:space="preserve"> </w:t>
      </w:r>
    </w:p>
    <w:p w:rsidR="00E10FBA" w:rsidRPr="00300235" w:rsidRDefault="00E10FBA" w:rsidP="00300235">
      <w:pPr>
        <w:pStyle w:val="Heading1"/>
        <w:rPr>
          <w:rFonts w:cstheme="majorBidi"/>
        </w:rPr>
      </w:pPr>
      <w:bookmarkStart w:id="0" w:name="_Toc2948500"/>
      <w:r>
        <w:t>COST</w:t>
      </w:r>
      <w:r>
        <w:rPr>
          <w:sz w:val="19"/>
          <w:szCs w:val="19"/>
        </w:rPr>
        <w:t xml:space="preserve"> </w:t>
      </w:r>
      <w:r>
        <w:t>&amp;</w:t>
      </w:r>
      <w:r>
        <w:rPr>
          <w:sz w:val="19"/>
          <w:szCs w:val="19"/>
        </w:rPr>
        <w:t xml:space="preserve"> </w:t>
      </w:r>
      <w:r>
        <w:t>PAYMENT</w:t>
      </w:r>
      <w:r>
        <w:rPr>
          <w:sz w:val="19"/>
          <w:szCs w:val="19"/>
        </w:rPr>
        <w:t xml:space="preserve"> </w:t>
      </w:r>
      <w:r>
        <w:t>+</w:t>
      </w:r>
      <w:r>
        <w:rPr>
          <w:sz w:val="19"/>
          <w:szCs w:val="19"/>
        </w:rPr>
        <w:t xml:space="preserve"> </w:t>
      </w:r>
      <w:r>
        <w:t>HEALTH</w:t>
      </w:r>
      <w:r>
        <w:rPr>
          <w:sz w:val="19"/>
          <w:szCs w:val="19"/>
        </w:rPr>
        <w:t xml:space="preserve"> </w:t>
      </w:r>
      <w:r>
        <w:t>&amp;</w:t>
      </w:r>
      <w:r>
        <w:rPr>
          <w:sz w:val="19"/>
          <w:szCs w:val="19"/>
        </w:rPr>
        <w:t xml:space="preserve"> </w:t>
      </w:r>
      <w:r>
        <w:t>DIET</w:t>
      </w:r>
      <w:r>
        <w:rPr>
          <w:sz w:val="19"/>
          <w:szCs w:val="19"/>
        </w:rPr>
        <w:t xml:space="preserve"> </w:t>
      </w:r>
      <w:r>
        <w:t>INFORMATION</w:t>
      </w:r>
      <w:bookmarkEnd w:id="0"/>
      <w:r>
        <w:t xml:space="preserve"> </w:t>
      </w:r>
    </w:p>
    <w:p w:rsidR="00E10FBA" w:rsidRDefault="00E10FBA" w:rsidP="00300235">
      <w:r>
        <w:t xml:space="preserve">There is no additional tuition fee for the camp, which is part of your regular program of study, but students are required to reside at the camp. The cost of lodging, which is rented from the University, and food, which is provided by an outside caterer, will be </w:t>
      </w:r>
      <w:r w:rsidRPr="007E7531">
        <w:rPr>
          <w:b/>
          <w:bCs/>
          <w:u w:val="single"/>
        </w:rPr>
        <w:t>$</w:t>
      </w:r>
      <w:r w:rsidR="00C92C1E">
        <w:rPr>
          <w:b/>
          <w:bCs/>
          <w:u w:val="single"/>
        </w:rPr>
        <w:t>800.00</w:t>
      </w:r>
      <w:r>
        <w:t xml:space="preserve"> per person for the </w:t>
      </w:r>
      <w:r w:rsidR="00F007C4">
        <w:t>two-week</w:t>
      </w:r>
      <w:r>
        <w:t xml:space="preserve"> period of camp.  </w:t>
      </w:r>
      <w:r w:rsidR="00CD48EA">
        <w:t xml:space="preserve">An additional </w:t>
      </w:r>
      <w:r w:rsidR="00C92C1E">
        <w:rPr>
          <w:b/>
          <w:u w:val="single"/>
        </w:rPr>
        <w:t>$11</w:t>
      </w:r>
      <w:r w:rsidR="00CD48EA" w:rsidRPr="00CD48EA">
        <w:rPr>
          <w:b/>
          <w:u w:val="single"/>
        </w:rPr>
        <w:t>.00</w:t>
      </w:r>
      <w:r w:rsidR="00CD48EA">
        <w:t xml:space="preserve"> will be charged</w:t>
      </w:r>
      <w:r w:rsidR="00B767E5" w:rsidRPr="00B767E5">
        <w:t xml:space="preserve"> </w:t>
      </w:r>
      <w:r w:rsidR="00B767E5">
        <w:t>for the field book that you use at camp</w:t>
      </w:r>
      <w:r w:rsidR="00CD48EA">
        <w:t>.</w:t>
      </w:r>
    </w:p>
    <w:p w:rsidR="00E10FBA" w:rsidRDefault="00E10FBA" w:rsidP="00300235"/>
    <w:p w:rsidR="00F007C4" w:rsidRPr="003F3AA4" w:rsidRDefault="00E10FBA" w:rsidP="00300235">
      <w:r w:rsidRPr="003F3AA4">
        <w:t xml:space="preserve">All students must register for camp and submit their payment </w:t>
      </w:r>
      <w:r w:rsidRPr="003F3AA4">
        <w:rPr>
          <w:b/>
          <w:bCs/>
          <w:u w:val="single"/>
        </w:rPr>
        <w:t>online</w:t>
      </w:r>
      <w:r w:rsidRPr="003F3AA4">
        <w:rPr>
          <w:b/>
          <w:bCs/>
        </w:rPr>
        <w:t>.</w:t>
      </w:r>
      <w:r w:rsidRPr="003F3AA4">
        <w:t xml:space="preserve">  Registration will be open from </w:t>
      </w:r>
      <w:r w:rsidR="00C92C1E" w:rsidRPr="003F3AA4">
        <w:t>April 8</w:t>
      </w:r>
      <w:r w:rsidR="00C92C1E" w:rsidRPr="003F3AA4">
        <w:rPr>
          <w:vertAlign w:val="superscript"/>
        </w:rPr>
        <w:t>th</w:t>
      </w:r>
      <w:r w:rsidR="00C92C1E" w:rsidRPr="003F3AA4">
        <w:t xml:space="preserve"> to May</w:t>
      </w:r>
      <w:r w:rsidR="00F007C4" w:rsidRPr="003F3AA4">
        <w:t xml:space="preserve"> </w:t>
      </w:r>
      <w:r w:rsidR="00C92C1E" w:rsidRPr="003F3AA4">
        <w:t>3</w:t>
      </w:r>
      <w:r w:rsidR="00F007C4" w:rsidRPr="003F3AA4">
        <w:rPr>
          <w:vertAlign w:val="superscript"/>
        </w:rPr>
        <w:t>rd</w:t>
      </w:r>
      <w:r w:rsidR="00C92C1E" w:rsidRPr="003F3AA4">
        <w:t xml:space="preserve">. </w:t>
      </w:r>
      <w:r w:rsidRPr="003F3AA4">
        <w:t xml:space="preserve">The only acceptable form of payment is </w:t>
      </w:r>
      <w:r w:rsidRPr="003F3AA4">
        <w:rPr>
          <w:u w:val="single"/>
        </w:rPr>
        <w:t>credit card</w:t>
      </w:r>
      <w:r w:rsidRPr="003F3AA4">
        <w:t xml:space="preserve">. To register, eligible students must visit the Survey Camp </w:t>
      </w:r>
      <w:r w:rsidR="00F007C4" w:rsidRPr="003F3AA4">
        <w:t xml:space="preserve">registration </w:t>
      </w:r>
      <w:r w:rsidRPr="003F3AA4">
        <w:t>web page at</w:t>
      </w:r>
      <w:r w:rsidR="00792341" w:rsidRPr="003F3AA4">
        <w:t>:</w:t>
      </w:r>
      <w:r w:rsidR="00F007C4" w:rsidRPr="003F3AA4">
        <w:t xml:space="preserve"> </w:t>
      </w:r>
      <w:hyperlink r:id="rId9" w:history="1">
        <w:r w:rsidR="00F007C4" w:rsidRPr="003F3AA4">
          <w:rPr>
            <w:rStyle w:val="Hyperlink"/>
          </w:rPr>
          <w:t>http://civmin.utoronto.ca/cme-358-course-registration/</w:t>
        </w:r>
      </w:hyperlink>
      <w:r w:rsidR="00F007C4" w:rsidRPr="003F3AA4">
        <w:t xml:space="preserve"> </w:t>
      </w:r>
      <w:r w:rsidRPr="003F3AA4">
        <w:t xml:space="preserve">and </w:t>
      </w:r>
      <w:r w:rsidR="00F007C4" w:rsidRPr="003F3AA4">
        <w:t>complete the online form.</w:t>
      </w:r>
      <w:r w:rsidRPr="003F3AA4">
        <w:t xml:space="preserve">  </w:t>
      </w:r>
    </w:p>
    <w:p w:rsidR="00F007C4" w:rsidRPr="003F3AA4" w:rsidRDefault="00F007C4" w:rsidP="00300235"/>
    <w:p w:rsidR="00E10FBA" w:rsidRDefault="00E10FBA" w:rsidP="00300235">
      <w:r w:rsidRPr="003F3AA4">
        <w:rPr>
          <w:i/>
          <w:sz w:val="24"/>
        </w:rPr>
        <w:t xml:space="preserve">Please note that if you do not register and pay by the due date then </w:t>
      </w:r>
      <w:r w:rsidRPr="003F3AA4">
        <w:rPr>
          <w:b/>
          <w:bCs/>
          <w:i/>
          <w:sz w:val="24"/>
        </w:rPr>
        <w:t>you will not be allowed to attend camp</w:t>
      </w:r>
      <w:r w:rsidRPr="003F3AA4">
        <w:rPr>
          <w:i/>
          <w:sz w:val="24"/>
        </w:rPr>
        <w:t>.</w:t>
      </w:r>
      <w:r w:rsidRPr="00FB50E8">
        <w:rPr>
          <w:sz w:val="24"/>
        </w:rPr>
        <w:t xml:space="preserve">  </w:t>
      </w:r>
      <w:bookmarkStart w:id="1" w:name="_GoBack"/>
      <w:bookmarkEnd w:id="1"/>
    </w:p>
    <w:p w:rsidR="00E10FBA" w:rsidRDefault="00E10FBA" w:rsidP="00300235"/>
    <w:p w:rsidR="00E10FBA" w:rsidRDefault="00E10FBA" w:rsidP="00300235">
      <w:r>
        <w:t xml:space="preserve">For your own safety, when you register for camp, you will be </w:t>
      </w:r>
      <w:r w:rsidRPr="007E7531">
        <w:rPr>
          <w:u w:val="single"/>
        </w:rPr>
        <w:t>required</w:t>
      </w:r>
      <w:r>
        <w:t xml:space="preserve"> to complete a personal health form. Completion of this form is part of the registration process</w:t>
      </w:r>
      <w:r w:rsidR="00D92598">
        <w:t xml:space="preserve"> and</w:t>
      </w:r>
      <w:r>
        <w:t xml:space="preserve"> </w:t>
      </w:r>
      <w:r w:rsidRPr="00D92598">
        <w:rPr>
          <w:u w:val="single"/>
        </w:rPr>
        <w:t>is required</w:t>
      </w:r>
      <w:r>
        <w:t xml:space="preserve"> so that the </w:t>
      </w:r>
      <w:r>
        <w:lastRenderedPageBreak/>
        <w:t xml:space="preserve">camp instructors will be aware of any health or dietary issues </w:t>
      </w:r>
      <w:r w:rsidR="00D92598">
        <w:t>that</w:t>
      </w:r>
      <w:r>
        <w:t xml:space="preserve"> may affect you while you are at camp.  </w:t>
      </w:r>
      <w:r w:rsidR="00B767E5">
        <w:t xml:space="preserve">You will also be asked for your height in cm. This is so that the instructors can establish the groups that will be working together by height. </w:t>
      </w:r>
      <w:r>
        <w:t xml:space="preserve">All information on the form is considered </w:t>
      </w:r>
      <w:r>
        <w:rPr>
          <w:b/>
          <w:bCs/>
        </w:rPr>
        <w:t>Personal and Confidential</w:t>
      </w:r>
      <w:r>
        <w:t xml:space="preserve"> and will only be used (if necessary) for the duration of the camp. </w:t>
      </w:r>
    </w:p>
    <w:p w:rsidR="00E10FBA" w:rsidRDefault="00E10FBA" w:rsidP="00300235">
      <w:pPr>
        <w:pStyle w:val="Heading1"/>
      </w:pPr>
      <w:r>
        <w:t xml:space="preserve"> </w:t>
      </w:r>
      <w:bookmarkStart w:id="2" w:name="_Toc2948501"/>
      <w:r>
        <w:t>TRANSPORTATION</w:t>
      </w:r>
      <w:r>
        <w:rPr>
          <w:sz w:val="19"/>
          <w:szCs w:val="19"/>
        </w:rPr>
        <w:t xml:space="preserve"> </w:t>
      </w:r>
      <w:r>
        <w:t>&amp;</w:t>
      </w:r>
      <w:r>
        <w:rPr>
          <w:sz w:val="19"/>
          <w:szCs w:val="19"/>
        </w:rPr>
        <w:t xml:space="preserve"> </w:t>
      </w:r>
      <w:r>
        <w:t>TIMES</w:t>
      </w:r>
      <w:bookmarkEnd w:id="2"/>
      <w:r>
        <w:t xml:space="preserve"> </w:t>
      </w:r>
    </w:p>
    <w:p w:rsidR="00D92598" w:rsidRDefault="00E10FBA" w:rsidP="00D92598">
      <w:r w:rsidRPr="00792341">
        <w:rPr>
          <w:sz w:val="24"/>
          <w:u w:val="single"/>
        </w:rPr>
        <w:t>Students must arrange for their own transportation to camp.</w:t>
      </w:r>
      <w:r w:rsidR="00792341">
        <w:rPr>
          <w:sz w:val="24"/>
          <w:u w:val="single"/>
        </w:rPr>
        <w:t xml:space="preserve"> (Civil Club will arrange a bus for a separate fee and notify you of registration at a later date). </w:t>
      </w:r>
      <w:r w:rsidRPr="00792341">
        <w:rPr>
          <w:sz w:val="24"/>
        </w:rPr>
        <w:t xml:space="preserve"> </w:t>
      </w:r>
      <w:r>
        <w:t xml:space="preserve">Note that there is no </w:t>
      </w:r>
      <w:r w:rsidR="00792341">
        <w:t xml:space="preserve">public </w:t>
      </w:r>
      <w:r>
        <w:t xml:space="preserve">bus service to Gull Lake from Minden and only limited service to Minden from Toronto. </w:t>
      </w:r>
      <w:smartTag w:uri="urn:schemas-microsoft-com:office:smarttags" w:element="City">
        <w:r>
          <w:t>Minden</w:t>
        </w:r>
      </w:smartTag>
      <w:r>
        <w:t xml:space="preserve"> is on Highway 35, roughly 200 km northeast of </w:t>
      </w:r>
      <w:smartTag w:uri="urn:schemas-microsoft-com:office:smarttags" w:element="City">
        <w:smartTag w:uri="urn:schemas-microsoft-com:office:smarttags" w:element="place">
          <w:r>
            <w:t>Toronto</w:t>
          </w:r>
        </w:smartTag>
      </w:smartTag>
      <w:r>
        <w:t>. The camp is at the end of an 800 m long access road on the south side of Deep Bay Road (also known as County Road 2), approximately 8 km west of Minden. A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Toronto Camp</w:t>
          </w:r>
        </w:smartTag>
      </w:smartTag>
      <w:r>
        <w:t xml:space="preserve">” sign marks the turnoff to the access road, which is called “U of T Survey Camp Drive”. Maps of the local area and south-central Ontario are available on the Civil </w:t>
      </w:r>
      <w:r w:rsidR="00F007C4">
        <w:t xml:space="preserve">&amp; Mineral </w:t>
      </w:r>
      <w:r>
        <w:t xml:space="preserve">Engineering Department’s web site (see </w:t>
      </w:r>
      <w:r w:rsidR="00233E07">
        <w:t xml:space="preserve">Section </w:t>
      </w:r>
      <w:r w:rsidR="00547591">
        <w:fldChar w:fldCharType="begin"/>
      </w:r>
      <w:r w:rsidR="00233E07">
        <w:instrText xml:space="preserve"> REF _Ref417123352 \r \h </w:instrText>
      </w:r>
      <w:r w:rsidR="00547591">
        <w:fldChar w:fldCharType="separate"/>
      </w:r>
      <w:r w:rsidR="00233E07">
        <w:t>6</w:t>
      </w:r>
      <w:r w:rsidR="00547591">
        <w:fldChar w:fldCharType="end"/>
      </w:r>
      <w:r>
        <w:t>) to assist students in locating the camp. Each person who brings a car will be expected to</w:t>
      </w:r>
      <w:r w:rsidR="00D92598">
        <w:t>:</w:t>
      </w:r>
    </w:p>
    <w:p w:rsidR="00D92598" w:rsidRDefault="00E10FBA" w:rsidP="00D92598">
      <w:pPr>
        <w:numPr>
          <w:ilvl w:val="0"/>
          <w:numId w:val="8"/>
        </w:numPr>
      </w:pPr>
      <w:r>
        <w:t>park the car in the designated parking area</w:t>
      </w:r>
    </w:p>
    <w:p w:rsidR="00D92598" w:rsidRDefault="00E10FBA" w:rsidP="00D92598">
      <w:pPr>
        <w:numPr>
          <w:ilvl w:val="0"/>
          <w:numId w:val="8"/>
        </w:numPr>
      </w:pPr>
      <w:r>
        <w:t>be especially careful when driving on the narrow roads in and around the camp</w:t>
      </w:r>
    </w:p>
    <w:p w:rsidR="00D92598" w:rsidRDefault="00E10FBA" w:rsidP="00D92598">
      <w:pPr>
        <w:numPr>
          <w:ilvl w:val="0"/>
          <w:numId w:val="8"/>
        </w:numPr>
      </w:pPr>
      <w:r>
        <w:t xml:space="preserve">provide the license number and description of the car at </w:t>
      </w:r>
      <w:r w:rsidR="00CC7C2A">
        <w:t>the orientation meeting on the first day</w:t>
      </w:r>
    </w:p>
    <w:p w:rsidR="00E10FBA" w:rsidRDefault="00E10FBA" w:rsidP="00D92598">
      <w:pPr>
        <w:rPr>
          <w:rFonts w:ascii="Times New Roman" w:hAnsi="Times New Roman"/>
          <w:sz w:val="23"/>
          <w:szCs w:val="23"/>
        </w:rPr>
      </w:pPr>
    </w:p>
    <w:p w:rsidR="00B767E5" w:rsidRDefault="005061F1" w:rsidP="00300235">
      <w:r>
        <w:t xml:space="preserve">Sunday is the first day of camp. </w:t>
      </w:r>
    </w:p>
    <w:p w:rsidR="00B767E5" w:rsidRDefault="005061F1" w:rsidP="00B767E5">
      <w:pPr>
        <w:pStyle w:val="ListParagraph"/>
        <w:numPr>
          <w:ilvl w:val="0"/>
          <w:numId w:val="9"/>
        </w:numPr>
      </w:pPr>
      <w:r>
        <w:t>You should arrive between 2</w:t>
      </w:r>
      <w:r w:rsidR="00B767E5">
        <w:t xml:space="preserve"> PM</w:t>
      </w:r>
      <w:r>
        <w:t xml:space="preserve"> and 5 PM. </w:t>
      </w:r>
    </w:p>
    <w:p w:rsidR="00B767E5" w:rsidRDefault="005061F1" w:rsidP="00B767E5">
      <w:pPr>
        <w:pStyle w:val="ListParagraph"/>
        <w:numPr>
          <w:ilvl w:val="0"/>
          <w:numId w:val="9"/>
        </w:numPr>
      </w:pPr>
      <w:r>
        <w:t xml:space="preserve">Supper will be served at 5:30. </w:t>
      </w:r>
      <w:r w:rsidR="004E5659">
        <w:t>Kitchen closes at 6:30 sharp.</w:t>
      </w:r>
    </w:p>
    <w:p w:rsidR="00B767E5" w:rsidRDefault="00B767E5" w:rsidP="00B767E5">
      <w:pPr>
        <w:pStyle w:val="ListParagraph"/>
        <w:numPr>
          <w:ilvl w:val="0"/>
          <w:numId w:val="9"/>
        </w:numPr>
      </w:pPr>
      <w:r>
        <w:t>The canoe safety briefing will begin at 6:45PM. You CANNOT go canoeing if you do not attend the safety briefing.</w:t>
      </w:r>
    </w:p>
    <w:p w:rsidR="005061F1" w:rsidRDefault="00E10FBA" w:rsidP="00B767E5">
      <w:pPr>
        <w:pStyle w:val="ListParagraph"/>
        <w:numPr>
          <w:ilvl w:val="0"/>
          <w:numId w:val="9"/>
        </w:numPr>
      </w:pPr>
      <w:r>
        <w:t xml:space="preserve">The </w:t>
      </w:r>
      <w:r w:rsidRPr="00B767E5">
        <w:rPr>
          <w:b/>
          <w:bCs/>
        </w:rPr>
        <w:t>mandatory</w:t>
      </w:r>
      <w:r>
        <w:t xml:space="preserve"> </w:t>
      </w:r>
      <w:r w:rsidR="00B767E5">
        <w:t xml:space="preserve">CAMP </w:t>
      </w:r>
      <w:r>
        <w:t>instructional program begin</w:t>
      </w:r>
      <w:r w:rsidR="004E5659">
        <w:t>s</w:t>
      </w:r>
      <w:r>
        <w:t xml:space="preserve"> with an introductory briefing at </w:t>
      </w:r>
      <w:r w:rsidR="005061F1">
        <w:t>7:45</w:t>
      </w:r>
      <w:r w:rsidR="00B767E5">
        <w:t>PM</w:t>
      </w:r>
      <w:r w:rsidR="004E5659">
        <w:t xml:space="preserve"> in the Schoolhouse.</w:t>
      </w:r>
    </w:p>
    <w:p w:rsidR="005061F1" w:rsidRDefault="005061F1" w:rsidP="00300235"/>
    <w:p w:rsidR="00E10FBA" w:rsidRDefault="00B767E5" w:rsidP="00300235">
      <w:r>
        <w:t>CAMP</w:t>
      </w:r>
      <w:r w:rsidR="00026CFA">
        <w:t xml:space="preserve"> is a </w:t>
      </w:r>
      <w:r w:rsidR="005061F1">
        <w:t>fourteen</w:t>
      </w:r>
      <w:r w:rsidR="00026CFA">
        <w:t xml:space="preserve">-day </w:t>
      </w:r>
      <w:r w:rsidR="005061F1">
        <w:t>course</w:t>
      </w:r>
      <w:r>
        <w:t xml:space="preserve"> starting with the introductory ½ day Sunday</w:t>
      </w:r>
      <w:r w:rsidR="004E5659">
        <w:t xml:space="preserve"> as above</w:t>
      </w:r>
      <w:r w:rsidR="005061F1">
        <w:t xml:space="preserve">. You will complete three 4-day rotations, with a day off after the second rotation ie. </w:t>
      </w:r>
      <w:r w:rsidR="00E10FBA">
        <w:t xml:space="preserve">the </w:t>
      </w:r>
      <w:r w:rsidR="00A7528F">
        <w:t xml:space="preserve">second Tuesday </w:t>
      </w:r>
      <w:r w:rsidR="005061F1">
        <w:t xml:space="preserve">of </w:t>
      </w:r>
      <w:r w:rsidR="00E10FBA">
        <w:t xml:space="preserve">each camp. </w:t>
      </w:r>
      <w:r w:rsidR="005061F1">
        <w:t>On that day off, only</w:t>
      </w:r>
      <w:r w:rsidR="00E10FBA">
        <w:t xml:space="preserve"> two meals will be served: brunch</w:t>
      </w:r>
      <w:r w:rsidR="005061F1">
        <w:t xml:space="preserve"> around 1</w:t>
      </w:r>
      <w:r w:rsidR="004E5659">
        <w:t>1</w:t>
      </w:r>
      <w:r w:rsidR="005061F1">
        <w:t>AM</w:t>
      </w:r>
      <w:r w:rsidR="00E10FBA">
        <w:t xml:space="preserve"> and supper</w:t>
      </w:r>
      <w:r w:rsidR="005061F1">
        <w:t xml:space="preserve"> at the usual time</w:t>
      </w:r>
      <w:r w:rsidR="00E10FBA">
        <w:t xml:space="preserve">.  </w:t>
      </w:r>
    </w:p>
    <w:p w:rsidR="00E10FBA" w:rsidRDefault="00E10FBA" w:rsidP="00300235"/>
    <w:p w:rsidR="00E10FBA" w:rsidRPr="00300235" w:rsidRDefault="005061F1" w:rsidP="00300235">
      <w:r>
        <w:t>You will have a short</w:t>
      </w:r>
      <w:r w:rsidR="00E10FBA">
        <w:t xml:space="preserve"> exam</w:t>
      </w:r>
      <w:r>
        <w:t xml:space="preserve"> at the end of </w:t>
      </w:r>
      <w:r w:rsidR="004E5659">
        <w:t>each</w:t>
      </w:r>
      <w:r>
        <w:t xml:space="preserve"> survey rotation, and a project submission and presentation on the last day of the systems rotation</w:t>
      </w:r>
      <w:r w:rsidR="00E10FBA">
        <w:t xml:space="preserve">. </w:t>
      </w:r>
      <w:r>
        <w:t xml:space="preserve">Exams </w:t>
      </w:r>
      <w:r w:rsidR="00E10FBA">
        <w:t xml:space="preserve">will be </w:t>
      </w:r>
      <w:r w:rsidR="00E10FBA">
        <w:rPr>
          <w:b/>
          <w:bCs/>
        </w:rPr>
        <w:t>“Type X”</w:t>
      </w:r>
      <w:r w:rsidR="00E10FBA">
        <w:t xml:space="preserve"> (</w:t>
      </w:r>
      <w:r w:rsidR="004E5659">
        <w:t>o</w:t>
      </w:r>
      <w:r w:rsidR="00E10FBA">
        <w:t xml:space="preserve">pen book) </w:t>
      </w:r>
      <w:r w:rsidR="004E5659" w:rsidRPr="00E83197">
        <w:t>with</w:t>
      </w:r>
      <w:r w:rsidR="00E10FBA" w:rsidRPr="00E83197">
        <w:t xml:space="preserve"> a </w:t>
      </w:r>
      <w:r w:rsidR="00E10FBA" w:rsidRPr="00E83197">
        <w:rPr>
          <w:b/>
          <w:bCs/>
        </w:rPr>
        <w:t>non-programmable calculator</w:t>
      </w:r>
      <w:r w:rsidR="00E10FBA" w:rsidRPr="00E83197">
        <w:t xml:space="preserve"> permitted under the rules in the Faculty calendar. </w:t>
      </w:r>
      <w:r w:rsidR="004E5659" w:rsidRPr="00E83197">
        <w:t>The survey</w:t>
      </w:r>
      <w:r w:rsidR="004E5659">
        <w:t xml:space="preserve"> examinations will cover all of the exercises, the equipment used in carrying them out, and possibly other problems that can be solved by methods closely related to those used for the camp exercises. </w:t>
      </w:r>
      <w:r w:rsidR="00E10FBA">
        <w:t>In addition, a practical examination based on the</w:t>
      </w:r>
      <w:r>
        <w:t xml:space="preserve"> </w:t>
      </w:r>
      <w:r w:rsidR="00CC7C2A">
        <w:t xml:space="preserve">use of the </w:t>
      </w:r>
      <w:r>
        <w:t>survey</w:t>
      </w:r>
      <w:r w:rsidR="00E10FBA">
        <w:t xml:space="preserve"> </w:t>
      </w:r>
      <w:r w:rsidR="00CC7C2A">
        <w:t>instruments</w:t>
      </w:r>
      <w:r w:rsidR="00E10FBA">
        <w:t xml:space="preserve"> </w:t>
      </w:r>
      <w:r>
        <w:t xml:space="preserve">will </w:t>
      </w:r>
      <w:r w:rsidR="00E10FBA">
        <w:t xml:space="preserve">be given to all students </w:t>
      </w:r>
      <w:r>
        <w:t xml:space="preserve">during </w:t>
      </w:r>
      <w:r w:rsidR="004E5659">
        <w:t>their</w:t>
      </w:r>
      <w:r>
        <w:t xml:space="preserve"> second survey rotation</w:t>
      </w:r>
      <w:r w:rsidR="00E10FBA">
        <w:t xml:space="preserve">. </w:t>
      </w:r>
    </w:p>
    <w:p w:rsidR="00E10FBA" w:rsidRPr="00300235" w:rsidRDefault="00E10FBA" w:rsidP="00300235">
      <w:pPr>
        <w:pStyle w:val="Heading1"/>
        <w:rPr>
          <w:rFonts w:cstheme="majorBidi"/>
        </w:rPr>
      </w:pPr>
      <w:bookmarkStart w:id="3" w:name="_Toc2948502"/>
      <w:r>
        <w:t>COURSE</w:t>
      </w:r>
      <w:r>
        <w:rPr>
          <w:sz w:val="19"/>
          <w:szCs w:val="19"/>
        </w:rPr>
        <w:t xml:space="preserve"> </w:t>
      </w:r>
      <w:r>
        <w:t>DESCRIPTION</w:t>
      </w:r>
      <w:bookmarkEnd w:id="3"/>
      <w:r>
        <w:t xml:space="preserve"> </w:t>
      </w:r>
    </w:p>
    <w:p w:rsidR="00E10FBA" w:rsidRDefault="00E10FBA" w:rsidP="00300235">
      <w:r>
        <w:t xml:space="preserve">The two camps will likely include most of the following tasks: </w:t>
      </w:r>
    </w:p>
    <w:p w:rsidR="00E10FBA" w:rsidRDefault="00E10FBA" w:rsidP="00300235">
      <w:pPr>
        <w:numPr>
          <w:ilvl w:val="0"/>
          <w:numId w:val="7"/>
        </w:numPr>
      </w:pPr>
      <w:r>
        <w:t xml:space="preserve">Basic introduction to surveying (history, angles, differential leveling, instrument set-up) </w:t>
      </w:r>
    </w:p>
    <w:p w:rsidR="00E10FBA" w:rsidRDefault="00E10FBA" w:rsidP="00300235">
      <w:pPr>
        <w:numPr>
          <w:ilvl w:val="0"/>
          <w:numId w:val="7"/>
        </w:numPr>
      </w:pPr>
      <w:r>
        <w:t>Establish the elevations of point</w:t>
      </w:r>
      <w:r w:rsidR="00D055A4">
        <w:t>s relative to known benchmarks</w:t>
      </w:r>
    </w:p>
    <w:p w:rsidR="00E10FBA" w:rsidRDefault="00E10FBA" w:rsidP="00300235">
      <w:pPr>
        <w:numPr>
          <w:ilvl w:val="0"/>
          <w:numId w:val="7"/>
        </w:numPr>
      </w:pPr>
      <w:r>
        <w:t>Measur</w:t>
      </w:r>
      <w:r w:rsidR="00D055A4">
        <w:t>e and adjust a closed traverse</w:t>
      </w:r>
    </w:p>
    <w:p w:rsidR="00D055A4" w:rsidRDefault="00D055A4" w:rsidP="00D055A4">
      <w:pPr>
        <w:numPr>
          <w:ilvl w:val="0"/>
          <w:numId w:val="7"/>
        </w:numPr>
      </w:pPr>
      <w:r>
        <w:lastRenderedPageBreak/>
        <w:t>Road alignment and excavation measurements (slope staking, volume calculations)</w:t>
      </w:r>
    </w:p>
    <w:p w:rsidR="00E10FBA" w:rsidRDefault="00E10FBA" w:rsidP="00300235">
      <w:pPr>
        <w:numPr>
          <w:ilvl w:val="0"/>
          <w:numId w:val="7"/>
        </w:numPr>
      </w:pPr>
      <w:r>
        <w:t xml:space="preserve">Draw a contour map </w:t>
      </w:r>
      <w:r w:rsidR="00D055A4">
        <w:t>and a highway layout plan</w:t>
      </w:r>
      <w:r>
        <w:t xml:space="preserve"> b</w:t>
      </w:r>
      <w:r w:rsidR="00D055A4">
        <w:t>ased on your own measured data</w:t>
      </w:r>
    </w:p>
    <w:p w:rsidR="00D055A4" w:rsidRDefault="00D055A4" w:rsidP="00300235">
      <w:pPr>
        <w:numPr>
          <w:ilvl w:val="0"/>
          <w:numId w:val="7"/>
        </w:numPr>
      </w:pPr>
      <w:r>
        <w:t>Energy systems  (solar, wind, and geotechnical exercises)</w:t>
      </w:r>
    </w:p>
    <w:p w:rsidR="00E10FBA" w:rsidRDefault="00D055A4" w:rsidP="00300235">
      <w:pPr>
        <w:numPr>
          <w:ilvl w:val="0"/>
          <w:numId w:val="7"/>
        </w:numPr>
      </w:pPr>
      <w:r>
        <w:t>Water systems</w:t>
      </w:r>
      <w:r w:rsidR="00E10FBA">
        <w:t xml:space="preserve"> </w:t>
      </w:r>
      <w:r>
        <w:t>(</w:t>
      </w:r>
      <w:r w:rsidR="00E10FBA">
        <w:t>lake</w:t>
      </w:r>
      <w:r>
        <w:t xml:space="preserve">, </w:t>
      </w:r>
      <w:r w:rsidR="00E10FBA">
        <w:t xml:space="preserve">stream, </w:t>
      </w:r>
      <w:r>
        <w:t>and hydrology exercises</w:t>
      </w:r>
      <w:r w:rsidR="00E10FBA">
        <w:t xml:space="preserve">) </w:t>
      </w:r>
    </w:p>
    <w:p w:rsidR="00E10FBA" w:rsidRDefault="00EB3DED" w:rsidP="00300235">
      <w:pPr>
        <w:numPr>
          <w:ilvl w:val="0"/>
          <w:numId w:val="7"/>
        </w:numPr>
      </w:pPr>
      <w:r>
        <w:t>Systems</w:t>
      </w:r>
      <w:r w:rsidR="00D055A4">
        <w:t xml:space="preserve"> project and presentation</w:t>
      </w:r>
    </w:p>
    <w:p w:rsidR="00E10FBA" w:rsidRDefault="00E10FBA" w:rsidP="00300235">
      <w:pPr>
        <w:numPr>
          <w:ilvl w:val="0"/>
          <w:numId w:val="7"/>
        </w:numPr>
      </w:pPr>
      <w:r>
        <w:t>Final Examination</w:t>
      </w:r>
      <w:r w:rsidR="005061F1">
        <w:t>s</w:t>
      </w:r>
      <w:r>
        <w:t xml:space="preserve"> </w:t>
      </w:r>
      <w:r w:rsidR="004E5659">
        <w:t>(written and practical)</w:t>
      </w:r>
    </w:p>
    <w:p w:rsidR="00E10FBA" w:rsidRDefault="00E10FBA" w:rsidP="00300235"/>
    <w:p w:rsidR="00E10FBA" w:rsidRPr="00300235" w:rsidRDefault="004E5659" w:rsidP="00300235">
      <w:r>
        <w:t>G</w:t>
      </w:r>
      <w:r w:rsidR="00E10FBA">
        <w:t>roups of three (or four) members</w:t>
      </w:r>
      <w:r>
        <w:t xml:space="preserve"> (called survey parties)</w:t>
      </w:r>
      <w:r w:rsidR="00E10FBA">
        <w:t xml:space="preserve"> will be established by camp staff. The surveying instruments will include electronic total stations and automatic levels. Refer to the </w:t>
      </w:r>
      <w:r w:rsidR="00E10FBA">
        <w:rPr>
          <w:b/>
          <w:bCs/>
        </w:rPr>
        <w:t>FAQ</w:t>
      </w:r>
      <w:r w:rsidR="00E10FBA">
        <w:t xml:space="preserve"> on the </w:t>
      </w:r>
      <w:r w:rsidR="001D5139">
        <w:t>Departmental</w:t>
      </w:r>
      <w:r w:rsidR="00E10FBA">
        <w:t xml:space="preserve"> web site</w:t>
      </w:r>
      <w:r w:rsidR="00A92FB5">
        <w:t xml:space="preserve"> for more information</w:t>
      </w:r>
      <w:r w:rsidR="00E10FBA">
        <w:t xml:space="preserve">. </w:t>
      </w:r>
    </w:p>
    <w:p w:rsidR="00E10FBA" w:rsidRDefault="00E10FBA" w:rsidP="00300235">
      <w:pPr>
        <w:pStyle w:val="Heading1"/>
      </w:pPr>
      <w:bookmarkStart w:id="4" w:name="_Toc2948503"/>
      <w:r>
        <w:t>WHAT</w:t>
      </w:r>
      <w:r>
        <w:rPr>
          <w:sz w:val="19"/>
          <w:szCs w:val="19"/>
        </w:rPr>
        <w:t xml:space="preserve"> </w:t>
      </w:r>
      <w:r>
        <w:t>TO</w:t>
      </w:r>
      <w:r>
        <w:rPr>
          <w:sz w:val="19"/>
          <w:szCs w:val="19"/>
        </w:rPr>
        <w:t xml:space="preserve"> </w:t>
      </w:r>
      <w:r>
        <w:t>BRING</w:t>
      </w:r>
      <w:bookmarkEnd w:id="4"/>
      <w:r>
        <w:t xml:space="preserve"> </w:t>
      </w:r>
    </w:p>
    <w:p w:rsidR="0032798D" w:rsidRPr="0032798D" w:rsidRDefault="0032798D" w:rsidP="0032798D">
      <w:r>
        <w:t xml:space="preserve">A flashlight is highly recommended for walking around the camp at night. It gets </w:t>
      </w:r>
      <w:r w:rsidRPr="0032798D">
        <w:rPr>
          <w:u w:val="single"/>
        </w:rPr>
        <w:t>very</w:t>
      </w:r>
      <w:r>
        <w:t xml:space="preserve"> dark there.</w:t>
      </w:r>
    </w:p>
    <w:bookmarkStart w:id="5" w:name="_Toc2948504"/>
    <w:p w:rsidR="00230BB5" w:rsidRDefault="003519B3" w:rsidP="00230BB5">
      <w:pPr>
        <w:pStyle w:val="Heading2"/>
      </w:pPr>
      <w:r>
        <w:rPr>
          <w:noProof/>
        </w:rPr>
        <mc:AlternateContent>
          <mc:Choice Requires="wps">
            <w:drawing>
              <wp:anchor distT="0" distB="0" distL="114300" distR="114300" simplePos="0" relativeHeight="251662336" behindDoc="0" locked="0" layoutInCell="1" allowOverlap="1" wp14:anchorId="34B278CA" wp14:editId="3DD0BD4B">
                <wp:simplePos x="0" y="0"/>
                <wp:positionH relativeFrom="column">
                  <wp:posOffset>4171315</wp:posOffset>
                </wp:positionH>
                <wp:positionV relativeFrom="paragraph">
                  <wp:posOffset>2676525</wp:posOffset>
                </wp:positionV>
                <wp:extent cx="1772285" cy="6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772285" cy="635"/>
                        </a:xfrm>
                        <a:prstGeom prst="rect">
                          <a:avLst/>
                        </a:prstGeom>
                        <a:solidFill>
                          <a:prstClr val="white"/>
                        </a:solidFill>
                        <a:ln>
                          <a:noFill/>
                        </a:ln>
                      </wps:spPr>
                      <wps:txbx>
                        <w:txbxContent>
                          <w:p w:rsidR="003519B3" w:rsidRPr="00F243EA" w:rsidRDefault="003519B3" w:rsidP="003519B3">
                            <w:pPr>
                              <w:pStyle w:val="Caption"/>
                              <w:rPr>
                                <w:noProof/>
                                <w:szCs w:val="24"/>
                              </w:rPr>
                            </w:pPr>
                            <w:r>
                              <w:t xml:space="preserve">Figure </w:t>
                            </w:r>
                            <w:r>
                              <w:fldChar w:fldCharType="begin"/>
                            </w:r>
                            <w:r>
                              <w:instrText xml:space="preserve"> SEQ Figure \* ARABIC </w:instrText>
                            </w:r>
                            <w:r>
                              <w:fldChar w:fldCharType="separate"/>
                            </w:r>
                            <w:r>
                              <w:rPr>
                                <w:noProof/>
                              </w:rPr>
                              <w:t>1</w:t>
                            </w:r>
                            <w:r>
                              <w:fldChar w:fldCharType="end"/>
                            </w:r>
                            <w:r>
                              <w:t>: Water Shoes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cx1="http://schemas.microsoft.com/office/drawing/2015/9/8/chartex">
            <w:pict>
              <v:shape w14:anchorId="34B278CA" id="Text Box 2" o:spid="_x0000_s1027" type="#_x0000_t202" style="position:absolute;left:0;text-align:left;margin-left:328.45pt;margin-top:210.75pt;width:139.55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" stroked="f">
                <v:textbox style="mso-fit-shape-to-text:t" inset="0,0,0,0">
                  <w:txbxContent>
                    <w:p w:rsidR="003519B3" w:rsidRPr="00F243EA" w:rsidRDefault="003519B3" w:rsidP="003519B3">
                      <w:pPr>
                        <w:pStyle w:val="Caption"/>
                        <w:rPr>
                          <w:noProof/>
                          <w:szCs w:val="24"/>
                        </w:rPr>
                      </w:pPr>
                      <w:r>
                        <w:t xml:space="preserve">Figure </w:t>
                      </w:r>
                      <w:r>
                        <w:fldChar w:fldCharType="begin"/>
                      </w:r>
                      <w:r>
                        <w:instrText xml:space="preserve"> SEQ Figure \* ARABIC </w:instrText>
                      </w:r>
                      <w:r>
                        <w:fldChar w:fldCharType="separate"/>
                      </w:r>
                      <w:r>
                        <w:rPr>
                          <w:noProof/>
                        </w:rPr>
                        <w:t>1</w:t>
                      </w:r>
                      <w:r>
                        <w:fldChar w:fldCharType="end"/>
                      </w:r>
                      <w:r>
                        <w:t>: Water Shoes</w:t>
                      </w:r>
                    </w:p>
                  </w:txbxContent>
                </v:textbox>
                <w10:wrap type="square"/>
              </v:shape>
            </w:pict>
          </mc:Fallback>
        </mc:AlternateContent>
      </w:r>
      <w:r w:rsidR="00CC7C2A">
        <w:rPr>
          <w:noProof/>
        </w:rPr>
        <w:drawing>
          <wp:anchor distT="0" distB="0" distL="114300" distR="114300" simplePos="0" relativeHeight="251660288" behindDoc="0" locked="0" layoutInCell="1" allowOverlap="1">
            <wp:simplePos x="0" y="0"/>
            <wp:positionH relativeFrom="margin">
              <wp:align>right</wp:align>
            </wp:positionH>
            <wp:positionV relativeFrom="paragraph">
              <wp:posOffset>1832886</wp:posOffset>
            </wp:positionV>
            <wp:extent cx="1772285" cy="7867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772285" cy="786765"/>
                    </a:xfrm>
                    <a:prstGeom prst="rect">
                      <a:avLst/>
                    </a:prstGeom>
                  </pic:spPr>
                </pic:pic>
              </a:graphicData>
            </a:graphic>
          </wp:anchor>
        </w:drawing>
      </w:r>
      <w:r w:rsidR="00230BB5">
        <w:t>Personal items</w:t>
      </w:r>
      <w:bookmarkEnd w:id="5"/>
    </w:p>
    <w:p w:rsidR="00230BB5" w:rsidRDefault="00E10FBA" w:rsidP="00300235">
      <w:r>
        <w:t>The student sleeping quarters at camp are dormitory style with cots or bunk beds with mattresses (no bedding is provided). Thus, each student must bring their own towels, a sleeping bag, and a pillow. A bed</w:t>
      </w:r>
      <w:r w:rsidR="001D5139">
        <w:t xml:space="preserve"> </w:t>
      </w:r>
      <w:r>
        <w:t>sheet may prove useful on very warm nights</w:t>
      </w:r>
      <w:r w:rsidR="00CC7C2A">
        <w:t>,</w:t>
      </w:r>
      <w:r>
        <w:t xml:space="preserve"> which often occur in August. Cold weather is </w:t>
      </w:r>
      <w:r w:rsidR="00CC7C2A">
        <w:t xml:space="preserve">also </w:t>
      </w:r>
      <w:r>
        <w:t xml:space="preserve">possible and we have occasionally had temperatures near freezing at night. </w:t>
      </w:r>
      <w:r w:rsidR="001D5139">
        <w:t xml:space="preserve">The work is largely out-of-doors and the weather is unpredictable, so bring clothing for both warm and cool weather. </w:t>
      </w:r>
      <w:r>
        <w:t xml:space="preserve">What is certain is that it will rain, so bring rain wear. It is strongly suggested that you bring </w:t>
      </w:r>
      <w:r>
        <w:rPr>
          <w:b/>
          <w:bCs/>
        </w:rPr>
        <w:t>all</w:t>
      </w:r>
      <w:r>
        <w:t xml:space="preserve"> of the following: </w:t>
      </w:r>
      <w:r w:rsidR="001D5139">
        <w:t xml:space="preserve">ball cap or other hat, </w:t>
      </w:r>
      <w:r>
        <w:t xml:space="preserve">umbrella, rain jacket and rain pants (or rain coat). The umbrella will be </w:t>
      </w:r>
      <w:r>
        <w:rPr>
          <w:b/>
          <w:bCs/>
        </w:rPr>
        <w:t>very</w:t>
      </w:r>
      <w:r>
        <w:t xml:space="preserve"> useful to keep both yourself and your field notes and instruments dry. We also strongly suggest adequate (i.e. both warm and dry) footwear such as hiking boots, heavy sneakers or similarly sturdy shoes suitable for walking through brush, which can get very wet. Open-toed footwear </w:t>
      </w:r>
      <w:r w:rsidR="00020A0A">
        <w:t>(</w:t>
      </w:r>
      <w:r>
        <w:t>sandals or flip-flops</w:t>
      </w:r>
      <w:r w:rsidR="00020A0A">
        <w:t>)</w:t>
      </w:r>
      <w:r>
        <w:t xml:space="preserve"> are not appropriate for field work. </w:t>
      </w:r>
      <w:r w:rsidR="004E5659" w:rsidRPr="003519B3">
        <w:rPr>
          <w:b/>
        </w:rPr>
        <w:t>Water shoes</w:t>
      </w:r>
      <w:r w:rsidR="004E5659">
        <w:t xml:space="preserve"> </w:t>
      </w:r>
      <w:r w:rsidR="003519B3">
        <w:t xml:space="preserve">are </w:t>
      </w:r>
      <w:r w:rsidR="00624F72">
        <w:t>a must</w:t>
      </w:r>
      <w:r w:rsidR="004E5659">
        <w:t xml:space="preserve"> for the stream exercises</w:t>
      </w:r>
      <w:r w:rsidR="003519B3">
        <w:t xml:space="preserve"> to </w:t>
      </w:r>
      <w:r w:rsidR="00624F72">
        <w:t xml:space="preserve">protect your feet from sharp objects and </w:t>
      </w:r>
      <w:r w:rsidR="003519B3">
        <w:t>prevent you from slipping on the rocks. They can be purchased at Canadian Tire or Walmart, starting at $10</w:t>
      </w:r>
      <w:r w:rsidR="004E5659">
        <w:t xml:space="preserve">. </w:t>
      </w:r>
      <w:r w:rsidR="0032798D">
        <w:t>You will also get wet at the stream, so bring clothes that can get wet and</w:t>
      </w:r>
      <w:r w:rsidR="00624F72">
        <w:t xml:space="preserve"> then</w:t>
      </w:r>
      <w:r w:rsidR="0032798D">
        <w:t xml:space="preserve"> dry quickly. </w:t>
      </w:r>
    </w:p>
    <w:p w:rsidR="00230BB5" w:rsidRDefault="00230BB5" w:rsidP="00300235"/>
    <w:p w:rsidR="00E10FBA" w:rsidRDefault="00E10FBA" w:rsidP="00300235">
      <w:r>
        <w:t xml:space="preserve">Insects are usually only a minor nuisance at the camp, except at dawn &amp; dusk when the mosquitoes are plentiful. </w:t>
      </w:r>
      <w:r w:rsidR="001D5139">
        <w:t>Sun screen lotion, a hat, and insect repellent</w:t>
      </w:r>
      <w:r w:rsidR="00904540">
        <w:t xml:space="preserve"> containing DEET</w:t>
      </w:r>
      <w:r w:rsidR="001D5139">
        <w:t xml:space="preserve"> will make the experience much more pleasant. </w:t>
      </w:r>
      <w:r>
        <w:t xml:space="preserve">For </w:t>
      </w:r>
      <w:r w:rsidR="001D5139">
        <w:t xml:space="preserve">additional </w:t>
      </w:r>
      <w:r>
        <w:t>protection, students</w:t>
      </w:r>
      <w:r w:rsidR="00B76A65">
        <w:t xml:space="preserve"> who are especially sensitive to insect bites</w:t>
      </w:r>
      <w:r>
        <w:t xml:space="preserve"> may wish to bring </w:t>
      </w:r>
      <w:r w:rsidR="001D5139">
        <w:t>head</w:t>
      </w:r>
      <w:r>
        <w:t xml:space="preserve"> netting or a bug shirt. If you elect to purchase </w:t>
      </w:r>
      <w:r w:rsidR="001D5139">
        <w:t xml:space="preserve">netted </w:t>
      </w:r>
      <w:r>
        <w:t xml:space="preserve">hats or shirts, try to get as fine a screen as possible for enhanced protection but avoid white mesh over the face as this makes it very difficult to see in bright sunlight. </w:t>
      </w:r>
    </w:p>
    <w:p w:rsidR="00E10FBA" w:rsidRDefault="00E10FBA" w:rsidP="00300235"/>
    <w:p w:rsidR="00E10FBA" w:rsidRDefault="00E10FBA" w:rsidP="00300235">
      <w:r>
        <w:t xml:space="preserve">The camp is on a lake and even the slowest parties should have some leisure time, so you might want to bring a bathing suit and the necessary equipment for softball, football, volleyball, </w:t>
      </w:r>
      <w:r w:rsidR="00A92FB5">
        <w:t xml:space="preserve">Frisbee, </w:t>
      </w:r>
      <w:r>
        <w:t>or soccer. A ping-pong table with net is available, but please bring your own ping-pong balls</w:t>
      </w:r>
      <w:r w:rsidR="00A92FB5">
        <w:t xml:space="preserve"> and paddles</w:t>
      </w:r>
      <w:r>
        <w:t xml:space="preserve">. The Department owns a few canoes </w:t>
      </w:r>
      <w:r w:rsidR="00A92FB5">
        <w:t>that</w:t>
      </w:r>
      <w:r>
        <w:t xml:space="preserve"> students may </w:t>
      </w:r>
      <w:r w:rsidR="00A92FB5">
        <w:t>sign out</w:t>
      </w:r>
      <w:r>
        <w:t xml:space="preserve"> at the discretion of the camp teaching staff, provided that they wear life jackets</w:t>
      </w:r>
      <w:r w:rsidR="00904540">
        <w:t xml:space="preserve"> (provided)</w:t>
      </w:r>
      <w:r>
        <w:t xml:space="preserve">, use the appropriate boat safety kit, and attend a one hour briefing on canoe </w:t>
      </w:r>
      <w:r w:rsidR="00B76A65">
        <w:t xml:space="preserve">safety </w:t>
      </w:r>
      <w:r>
        <w:t>fundamentals.</w:t>
      </w:r>
      <w:r w:rsidR="00B80267">
        <w:t xml:space="preserve"> You are encouraged to bring your own life jacket if you have one – be sure that it is certified and in good </w:t>
      </w:r>
      <w:r w:rsidR="003519B3">
        <w:t>condition</w:t>
      </w:r>
      <w:r w:rsidR="00B80267">
        <w:t>.</w:t>
      </w:r>
      <w:r w:rsidR="00904540">
        <w:t xml:space="preserve"> </w:t>
      </w:r>
    </w:p>
    <w:p w:rsidR="00E10FBA" w:rsidRDefault="00E10FBA" w:rsidP="00300235"/>
    <w:p w:rsidR="007772FD" w:rsidRDefault="00230BB5" w:rsidP="00300235">
      <w:r>
        <w:lastRenderedPageBreak/>
        <w:t xml:space="preserve">A reusable water bottle (not glass) and a travel mug for coffee will be useful. </w:t>
      </w:r>
      <w:r w:rsidR="00E10FBA">
        <w:t xml:space="preserve">For </w:t>
      </w:r>
      <w:r w:rsidR="00A92FB5">
        <w:t xml:space="preserve">hygienic </w:t>
      </w:r>
      <w:r w:rsidR="00E10FBA">
        <w:t>reasons, if you bring snacks</w:t>
      </w:r>
      <w:r>
        <w:t>,</w:t>
      </w:r>
      <w:r w:rsidR="00E10FBA">
        <w:t xml:space="preserve"> you </w:t>
      </w:r>
      <w:r w:rsidR="00E10FBA" w:rsidRPr="007E7531">
        <w:rPr>
          <w:u w:val="single"/>
        </w:rPr>
        <w:t>must</w:t>
      </w:r>
      <w:r w:rsidR="00E10FBA">
        <w:t xml:space="preserve"> keep </w:t>
      </w:r>
      <w:r>
        <w:t>them</w:t>
      </w:r>
      <w:r w:rsidR="00E10FBA">
        <w:t xml:space="preserve"> in a tight metal or plastic container</w:t>
      </w:r>
      <w:r w:rsidR="00A92FB5">
        <w:t xml:space="preserve"> </w:t>
      </w:r>
      <w:r>
        <w:t>so you don’t</w:t>
      </w:r>
      <w:r w:rsidR="00A92FB5">
        <w:t xml:space="preserve"> attract </w:t>
      </w:r>
      <w:r>
        <w:t xml:space="preserve">raccoons, </w:t>
      </w:r>
      <w:r w:rsidR="00A92FB5">
        <w:t>rodents and bugs</w:t>
      </w:r>
      <w:r w:rsidR="00E10FBA">
        <w:t xml:space="preserve">. There are </w:t>
      </w:r>
      <w:r w:rsidR="00E10FBA" w:rsidRPr="00230BB5">
        <w:rPr>
          <w:u w:val="single"/>
        </w:rPr>
        <w:t>no</w:t>
      </w:r>
      <w:r w:rsidR="00E10FBA">
        <w:t xml:space="preserve"> refrigeration facilities available to students at the camp. </w:t>
      </w:r>
    </w:p>
    <w:p w:rsidR="007772FD" w:rsidRDefault="007772FD" w:rsidP="00300235"/>
    <w:p w:rsidR="00E10FBA" w:rsidRDefault="00E10FBA" w:rsidP="00300235">
      <w:r>
        <w:t xml:space="preserve">Minden has a reasonable assortment of stores, including a good supermarket, </w:t>
      </w:r>
      <w:r w:rsidR="00B80267">
        <w:t xml:space="preserve">a Kawartha Dairy ice cream store, </w:t>
      </w:r>
      <w:r>
        <w:t xml:space="preserve">an excellent hardware store, </w:t>
      </w:r>
      <w:r w:rsidR="00B80267">
        <w:t xml:space="preserve">a pharmacy, </w:t>
      </w:r>
      <w:r>
        <w:t xml:space="preserve">a coin operated laundry, and TD and CIBC banks. There is a pay telephone at the camp that accepts both coins and credit cards, but does not accept incoming calls. Emergency messages can be relayed through the Department of Civil </w:t>
      </w:r>
      <w:r w:rsidR="00F007C4">
        <w:t xml:space="preserve">&amp; Mineral </w:t>
      </w:r>
      <w:r>
        <w:t xml:space="preserve">Engineering. </w:t>
      </w:r>
    </w:p>
    <w:p w:rsidR="00624F72" w:rsidRDefault="00624F72" w:rsidP="00624F72">
      <w:pPr>
        <w:pStyle w:val="Heading2"/>
      </w:pPr>
      <w:r>
        <w:t>Course work items</w:t>
      </w:r>
    </w:p>
    <w:p w:rsidR="00EB3DED" w:rsidRDefault="00EB3DED" w:rsidP="00EB3DED">
      <w:r>
        <w:t xml:space="preserve">For the </w:t>
      </w:r>
      <w:r w:rsidRPr="00EB3DED">
        <w:rPr>
          <w:b/>
        </w:rPr>
        <w:t>course work</w:t>
      </w:r>
      <w:r>
        <w:t>, you will need to bring:</w:t>
      </w:r>
    </w:p>
    <w:tbl>
      <w:tblPr>
        <w:tblStyle w:val="TableGrid"/>
        <w:tblW w:w="9351" w:type="dxa"/>
        <w:tblLook w:val="04A0" w:firstRow="1" w:lastRow="0" w:firstColumn="1" w:lastColumn="0" w:noHBand="0" w:noVBand="1"/>
      </w:tblPr>
      <w:tblGrid>
        <w:gridCol w:w="4957"/>
        <w:gridCol w:w="4394"/>
      </w:tblGrid>
      <w:tr w:rsidR="00EB3DED" w:rsidRPr="00230BB5" w:rsidTr="00EB3DED">
        <w:tc>
          <w:tcPr>
            <w:tcW w:w="4957" w:type="dxa"/>
          </w:tcPr>
          <w:p w:rsidR="00EB3DED" w:rsidRPr="00230BB5" w:rsidRDefault="00EB3DED" w:rsidP="00EB3DED">
            <w:pPr>
              <w:rPr>
                <w:b/>
              </w:rPr>
            </w:pPr>
            <w:r w:rsidRPr="00230BB5">
              <w:rPr>
                <w:b/>
              </w:rPr>
              <w:t>Required</w:t>
            </w:r>
          </w:p>
        </w:tc>
        <w:tc>
          <w:tcPr>
            <w:tcW w:w="4394" w:type="dxa"/>
          </w:tcPr>
          <w:p w:rsidR="00EB3DED" w:rsidRPr="00230BB5" w:rsidRDefault="00EB3DED" w:rsidP="00EB3DED">
            <w:pPr>
              <w:rPr>
                <w:b/>
              </w:rPr>
            </w:pPr>
            <w:r w:rsidRPr="00230BB5">
              <w:rPr>
                <w:b/>
              </w:rPr>
              <w:t>Optional</w:t>
            </w:r>
          </w:p>
        </w:tc>
      </w:tr>
      <w:tr w:rsidR="00EB3DED" w:rsidTr="00EB3DED">
        <w:tc>
          <w:tcPr>
            <w:tcW w:w="4957" w:type="dxa"/>
          </w:tcPr>
          <w:p w:rsidR="00EB3DED" w:rsidRDefault="00EB3DED" w:rsidP="00EB3DED">
            <w:r>
              <w:t xml:space="preserve">T-square </w:t>
            </w:r>
          </w:p>
        </w:tc>
        <w:tc>
          <w:tcPr>
            <w:tcW w:w="4394" w:type="dxa"/>
          </w:tcPr>
          <w:p w:rsidR="00EB3DED" w:rsidRDefault="00EB3DED" w:rsidP="00EB3DED">
            <w:r>
              <w:t>large protractor or a flexible curve</w:t>
            </w:r>
          </w:p>
        </w:tc>
      </w:tr>
      <w:tr w:rsidR="00EB3DED" w:rsidTr="00EB3DED">
        <w:tc>
          <w:tcPr>
            <w:tcW w:w="4957" w:type="dxa"/>
          </w:tcPr>
          <w:p w:rsidR="00EB3DED" w:rsidRDefault="00624F72" w:rsidP="00624F72">
            <w:r>
              <w:t>E</w:t>
            </w:r>
            <w:r w:rsidR="00EB3DED">
              <w:t xml:space="preserve">rasing shield, </w:t>
            </w:r>
            <w:r>
              <w:t>T</w:t>
            </w:r>
            <w:r w:rsidR="00EB3DED">
              <w:t>imely template</w:t>
            </w:r>
          </w:p>
        </w:tc>
        <w:tc>
          <w:tcPr>
            <w:tcW w:w="4394" w:type="dxa"/>
          </w:tcPr>
          <w:p w:rsidR="00EB3DED" w:rsidRDefault="00EB3DED" w:rsidP="00EB3DED">
            <w:r>
              <w:t>French curves</w:t>
            </w:r>
          </w:p>
        </w:tc>
      </w:tr>
      <w:tr w:rsidR="00EB3DED" w:rsidTr="00EB3DED">
        <w:tc>
          <w:tcPr>
            <w:tcW w:w="4957" w:type="dxa"/>
          </w:tcPr>
          <w:p w:rsidR="00EB3DED" w:rsidRDefault="00624F72" w:rsidP="00230BB5">
            <w:r>
              <w:t>E</w:t>
            </w:r>
            <w:r w:rsidR="00EB3DED">
              <w:t>ngineer's scale</w:t>
            </w:r>
          </w:p>
        </w:tc>
        <w:tc>
          <w:tcPr>
            <w:tcW w:w="4394" w:type="dxa"/>
          </w:tcPr>
          <w:p w:rsidR="00EB3DED" w:rsidRDefault="00EB3DED" w:rsidP="00EB3DED">
            <w:r>
              <w:t>engineering paper</w:t>
            </w:r>
          </w:p>
        </w:tc>
      </w:tr>
      <w:tr w:rsidR="00EB3DED" w:rsidTr="00C01C70">
        <w:tc>
          <w:tcPr>
            <w:tcW w:w="4957" w:type="dxa"/>
          </w:tcPr>
          <w:p w:rsidR="00EB3DED" w:rsidRDefault="00EB3DED" w:rsidP="00C01C70">
            <w:r>
              <w:t>8” set squares</w:t>
            </w:r>
          </w:p>
        </w:tc>
        <w:tc>
          <w:tcPr>
            <w:tcW w:w="4394" w:type="dxa"/>
          </w:tcPr>
          <w:p w:rsidR="00EB3DED" w:rsidRDefault="00230BB5" w:rsidP="0032798D">
            <w:r>
              <w:t xml:space="preserve">See note in Section </w:t>
            </w:r>
            <w:r>
              <w:fldChar w:fldCharType="begin"/>
            </w:r>
            <w:r>
              <w:instrText xml:space="preserve"> REF _Ref2945135 \r \h </w:instrText>
            </w:r>
            <w:r>
              <w:fldChar w:fldCharType="separate"/>
            </w:r>
            <w:r>
              <w:t>6</w:t>
            </w:r>
            <w:r>
              <w:fldChar w:fldCharType="end"/>
            </w:r>
            <w:r>
              <w:t xml:space="preserve"> about </w:t>
            </w:r>
            <w:r w:rsidR="0032798D">
              <w:t>HOBOmobile</w:t>
            </w:r>
          </w:p>
        </w:tc>
      </w:tr>
      <w:tr w:rsidR="00EB3DED" w:rsidTr="00EB3DED">
        <w:tc>
          <w:tcPr>
            <w:tcW w:w="4957" w:type="dxa"/>
          </w:tcPr>
          <w:p w:rsidR="00EB3DED" w:rsidRDefault="00624F72" w:rsidP="00EB3DED">
            <w:r>
              <w:t>M</w:t>
            </w:r>
            <w:r w:rsidR="00EB3DED">
              <w:t>echanical pencil (H lead is recommended)</w:t>
            </w:r>
          </w:p>
        </w:tc>
        <w:tc>
          <w:tcPr>
            <w:tcW w:w="4394" w:type="dxa"/>
          </w:tcPr>
          <w:p w:rsidR="00EB3DED" w:rsidRDefault="00EB3DED" w:rsidP="00EB3DED"/>
        </w:tc>
      </w:tr>
      <w:tr w:rsidR="00EB3DED" w:rsidTr="00EB3DED">
        <w:tc>
          <w:tcPr>
            <w:tcW w:w="4957" w:type="dxa"/>
          </w:tcPr>
          <w:p w:rsidR="00EB3DED" w:rsidRDefault="00624F72" w:rsidP="00624F72">
            <w:r>
              <w:t>C</w:t>
            </w:r>
            <w:r w:rsidR="00EB3DED">
              <w:t>alculator that is OK in the rain and dust</w:t>
            </w:r>
          </w:p>
        </w:tc>
        <w:tc>
          <w:tcPr>
            <w:tcW w:w="4394" w:type="dxa"/>
          </w:tcPr>
          <w:p w:rsidR="00EB3DED" w:rsidRDefault="00EB3DED" w:rsidP="00EB3DED"/>
        </w:tc>
      </w:tr>
      <w:tr w:rsidR="00624F72" w:rsidTr="00EB3DED">
        <w:tc>
          <w:tcPr>
            <w:tcW w:w="4957" w:type="dxa"/>
          </w:tcPr>
          <w:p w:rsidR="00624F72" w:rsidRDefault="00624F72" w:rsidP="00EB3DED">
            <w:r>
              <w:t>Water shoes</w:t>
            </w:r>
          </w:p>
        </w:tc>
        <w:tc>
          <w:tcPr>
            <w:tcW w:w="4394" w:type="dxa"/>
          </w:tcPr>
          <w:p w:rsidR="00624F72" w:rsidRDefault="00624F72" w:rsidP="00EB3DED"/>
        </w:tc>
      </w:tr>
      <w:tr w:rsidR="00624F72" w:rsidTr="00EB3DED">
        <w:tc>
          <w:tcPr>
            <w:tcW w:w="4957" w:type="dxa"/>
          </w:tcPr>
          <w:p w:rsidR="00624F72" w:rsidRDefault="00624F72" w:rsidP="00EB3DED">
            <w:r>
              <w:t>Rugged shoes for walking in brush and on hills</w:t>
            </w:r>
          </w:p>
        </w:tc>
        <w:tc>
          <w:tcPr>
            <w:tcW w:w="4394" w:type="dxa"/>
          </w:tcPr>
          <w:p w:rsidR="00624F72" w:rsidRDefault="00624F72" w:rsidP="00EB3DED"/>
        </w:tc>
      </w:tr>
    </w:tbl>
    <w:p w:rsidR="00230BB5" w:rsidRDefault="00230BB5" w:rsidP="00EB3DED"/>
    <w:p w:rsidR="00EB3DED" w:rsidRDefault="00EB3DED" w:rsidP="00EB3DED">
      <w:pPr>
        <w:rPr>
          <w:u w:val="single"/>
        </w:rPr>
      </w:pPr>
      <w:r>
        <w:t xml:space="preserve">Survey field book will be given to you </w:t>
      </w:r>
      <w:r w:rsidRPr="007E7531">
        <w:rPr>
          <w:u w:val="single"/>
        </w:rPr>
        <w:t>at camp</w:t>
      </w:r>
    </w:p>
    <w:p w:rsidR="00EB3DED" w:rsidRDefault="00EB3DED" w:rsidP="00EB3DED">
      <w:r>
        <w:t xml:space="preserve">Drawing paper will be provided, and a few T-squares are available at camp. </w:t>
      </w:r>
    </w:p>
    <w:p w:rsidR="00624F72" w:rsidRDefault="00624F72" w:rsidP="00EB3DED">
      <w:r>
        <w:t>Life jackets will be provided for the stream and lake exercises.</w:t>
      </w:r>
    </w:p>
    <w:p w:rsidR="00EB3DED" w:rsidRDefault="00EB3DED" w:rsidP="00EB3DED">
      <w:r>
        <w:t xml:space="preserve">As mentioned, an umbrella is </w:t>
      </w:r>
      <w:r>
        <w:rPr>
          <w:b/>
          <w:bCs/>
        </w:rPr>
        <w:t>very</w:t>
      </w:r>
      <w:r>
        <w:t xml:space="preserve"> useful to keep both notes and equipment dry. </w:t>
      </w:r>
    </w:p>
    <w:p w:rsidR="00EB3DED" w:rsidRDefault="00EB3DED" w:rsidP="00EB3DED"/>
    <w:p w:rsidR="00E10FBA" w:rsidRPr="00300235" w:rsidRDefault="00E10FBA" w:rsidP="00300235">
      <w:pPr>
        <w:pStyle w:val="Heading1"/>
        <w:rPr>
          <w:rFonts w:cstheme="majorBidi"/>
        </w:rPr>
      </w:pPr>
      <w:bookmarkStart w:id="6" w:name="_Toc2948505"/>
      <w:r>
        <w:t>WHAT</w:t>
      </w:r>
      <w:r>
        <w:rPr>
          <w:sz w:val="19"/>
          <w:szCs w:val="19"/>
        </w:rPr>
        <w:t xml:space="preserve"> </w:t>
      </w:r>
      <w:r>
        <w:t>NOT</w:t>
      </w:r>
      <w:r>
        <w:rPr>
          <w:sz w:val="19"/>
          <w:szCs w:val="19"/>
        </w:rPr>
        <w:t xml:space="preserve"> </w:t>
      </w:r>
      <w:r>
        <w:t>TO</w:t>
      </w:r>
      <w:r>
        <w:rPr>
          <w:sz w:val="19"/>
          <w:szCs w:val="19"/>
        </w:rPr>
        <w:t xml:space="preserve"> </w:t>
      </w:r>
      <w:r>
        <w:t>BRING</w:t>
      </w:r>
      <w:bookmarkEnd w:id="6"/>
      <w:r>
        <w:t xml:space="preserve"> </w:t>
      </w:r>
    </w:p>
    <w:p w:rsidR="00E10FBA" w:rsidRDefault="00E10FBA" w:rsidP="00300235">
      <w:r>
        <w:t xml:space="preserve">All work performed and submitted at survey camp is expected to be the original work of each student. </w:t>
      </w:r>
      <w:r>
        <w:rPr>
          <w:b/>
          <w:bCs/>
        </w:rPr>
        <w:t>Do not</w:t>
      </w:r>
      <w:r>
        <w:t xml:space="preserve"> bring any materials (field books, drawings, etc.) that have been produced previously at survey camp. The possession of such materials at camp, whether used or not, will be regarded as an academic offence.</w:t>
      </w:r>
    </w:p>
    <w:p w:rsidR="00B80267" w:rsidRDefault="00B80267" w:rsidP="00300235"/>
    <w:p w:rsidR="00B80267" w:rsidRDefault="00B80267" w:rsidP="00300235">
      <w:r>
        <w:t>NO glass beverage containers are allowed.</w:t>
      </w:r>
    </w:p>
    <w:p w:rsidR="00FE3CF0" w:rsidRDefault="00FE3CF0" w:rsidP="00300235"/>
    <w:p w:rsidR="00FE3CF0" w:rsidRDefault="00FE3CF0" w:rsidP="00FE3CF0">
      <w:pPr>
        <w:pStyle w:val="Heading1"/>
      </w:pPr>
      <w:bookmarkStart w:id="7" w:name="_Ref2945135"/>
      <w:bookmarkStart w:id="8" w:name="_Toc2948506"/>
      <w:r>
        <w:t>BEFORE ARRIVING AT CAMP</w:t>
      </w:r>
      <w:bookmarkEnd w:id="7"/>
      <w:bookmarkEnd w:id="8"/>
    </w:p>
    <w:p w:rsidR="00230BB5" w:rsidRDefault="00230BB5" w:rsidP="00230BB5">
      <w:r>
        <w:t>You will be contacted in mid June about a series of short online safety modules that you must complete before arriving at camp. Keep an eye out for it.</w:t>
      </w:r>
    </w:p>
    <w:p w:rsidR="00230BB5" w:rsidRDefault="00230BB5" w:rsidP="00230BB5"/>
    <w:p w:rsidR="00230BB5" w:rsidRDefault="00230BB5" w:rsidP="00230BB5">
      <w:r>
        <w:t xml:space="preserve">Refer to the Camp Rules </w:t>
      </w:r>
      <w:r w:rsidR="00F007C4">
        <w:t xml:space="preserve">&amp; Regulations </w:t>
      </w:r>
      <w:hyperlink r:id="rId11" w:history="1">
        <w:r w:rsidR="00F007C4" w:rsidRPr="00F007C4">
          <w:rPr>
            <w:rStyle w:val="Hyperlink"/>
          </w:rPr>
          <w:t>posted on the web</w:t>
        </w:r>
        <w:r w:rsidRPr="00F007C4">
          <w:rPr>
            <w:rStyle w:val="Hyperlink"/>
          </w:rPr>
          <w:t>site</w:t>
        </w:r>
      </w:hyperlink>
      <w:r>
        <w:t xml:space="preserve">. </w:t>
      </w:r>
    </w:p>
    <w:p w:rsidR="001B3ED7" w:rsidRDefault="001B3ED7" w:rsidP="00230BB5"/>
    <w:p w:rsidR="001B3ED7" w:rsidRDefault="001B3ED7" w:rsidP="00230BB5">
      <w:r>
        <w:t xml:space="preserve">An updated Safety &amp; Procedures Guide will be </w:t>
      </w:r>
      <w:hyperlink r:id="rId12" w:history="1">
        <w:r w:rsidRPr="00F007C4">
          <w:rPr>
            <w:rStyle w:val="Hyperlink"/>
          </w:rPr>
          <w:t>posted on the website</w:t>
        </w:r>
      </w:hyperlink>
      <w:r>
        <w:t xml:space="preserve"> by June 1.</w:t>
      </w:r>
    </w:p>
    <w:p w:rsidR="00230BB5" w:rsidRDefault="00230BB5" w:rsidP="00FE3CF0"/>
    <w:p w:rsidR="00230BB5" w:rsidRDefault="00230BB5" w:rsidP="00230BB5">
      <w:r>
        <w:lastRenderedPageBreak/>
        <w:t xml:space="preserve">Data from our new water level logger can be downloaded directly to your phones or tablets with Bluetooth. If you would like to do this, please download the software at the App Store or Google Play. The App is called: </w:t>
      </w:r>
      <w:r>
        <w:rPr>
          <w:b/>
          <w:bCs/>
        </w:rPr>
        <w:t>HOBOmobile</w:t>
      </w:r>
    </w:p>
    <w:p w:rsidR="00230BB5" w:rsidRDefault="00230BB5" w:rsidP="00230BB5"/>
    <w:p w:rsidR="00FE3CF0" w:rsidRPr="00FE3CF0" w:rsidRDefault="00FE3CF0" w:rsidP="00FE3CF0">
      <w:r>
        <w:t xml:space="preserve">You can learn </w:t>
      </w:r>
      <w:r w:rsidR="00230BB5">
        <w:t xml:space="preserve">the basics </w:t>
      </w:r>
      <w:r>
        <w:t>about drafting by viewing this video. It will help you in both the highway curve and topographic mapping exercises.</w:t>
      </w:r>
      <w:r w:rsidR="00230BB5">
        <w:t xml:space="preserve"> Once you have your drafting equipment, give it a try!</w:t>
      </w:r>
    </w:p>
    <w:p w:rsidR="00FE3CF0" w:rsidRDefault="00F222F0" w:rsidP="00FE3CF0">
      <w:pPr>
        <w:rPr>
          <w:rFonts w:ascii="Times New Roman" w:hAnsi="Times New Roman"/>
          <w:sz w:val="24"/>
        </w:rPr>
      </w:pPr>
      <w:hyperlink r:id="rId13" w:tgtFrame="_blank" w:history="1">
        <w:r w:rsidR="00FE3CF0">
          <w:rPr>
            <w:rStyle w:val="Hyperlink"/>
            <w:sz w:val="19"/>
            <w:szCs w:val="19"/>
          </w:rPr>
          <w:t>https://youtu.be/CJAMGeHx74o</w:t>
        </w:r>
      </w:hyperlink>
    </w:p>
    <w:p w:rsidR="00FE3CF0" w:rsidRDefault="00FE3CF0" w:rsidP="00FE3CF0"/>
    <w:p w:rsidR="00230BB5" w:rsidRPr="00FE3CF0" w:rsidRDefault="00EB3DED" w:rsidP="00FE3CF0">
      <w:r>
        <w:t>Learn about basic canoeing through this short video</w:t>
      </w:r>
      <w:r w:rsidR="00230BB5">
        <w:t>. Although the video is old, it has expert canoeist demonstrating proper techniques.</w:t>
      </w:r>
      <w:r w:rsidR="00F007C4">
        <w:t xml:space="preserve"> </w:t>
      </w:r>
      <w:hyperlink r:id="rId14" w:history="1">
        <w:r w:rsidR="00F007C4" w:rsidRPr="00956D13">
          <w:rPr>
            <w:rStyle w:val="Hyperlink"/>
          </w:rPr>
          <w:t>http://www.davidstringer.info/canoe/cancanoe1.mpg</w:t>
        </w:r>
      </w:hyperlink>
      <w:r w:rsidR="00F007C4">
        <w:t xml:space="preserve"> </w:t>
      </w:r>
    </w:p>
    <w:p w:rsidR="00E10FBA" w:rsidRPr="00300235" w:rsidRDefault="00E10FBA" w:rsidP="00300235">
      <w:pPr>
        <w:pStyle w:val="Heading1"/>
        <w:rPr>
          <w:rFonts w:cstheme="majorBidi"/>
        </w:rPr>
      </w:pPr>
      <w:bookmarkStart w:id="9" w:name="_Ref417123352"/>
      <w:bookmarkStart w:id="10" w:name="_Ref417123411"/>
      <w:bookmarkStart w:id="11" w:name="_Toc2948507"/>
      <w:r>
        <w:t>ADDITIONAL</w:t>
      </w:r>
      <w:r>
        <w:rPr>
          <w:sz w:val="19"/>
          <w:szCs w:val="19"/>
        </w:rPr>
        <w:t xml:space="preserve"> </w:t>
      </w:r>
      <w:r>
        <w:t>INFORMATION</w:t>
      </w:r>
      <w:bookmarkEnd w:id="9"/>
      <w:bookmarkEnd w:id="10"/>
      <w:bookmarkEnd w:id="11"/>
      <w:r>
        <w:t xml:space="preserve"> </w:t>
      </w:r>
    </w:p>
    <w:p w:rsidR="00E10FBA" w:rsidRDefault="00E10FBA" w:rsidP="00D92598">
      <w:r>
        <w:t xml:space="preserve">Copies of this document, maps showing the location of the survey camp, answers to Frequently Asked Questions and a list of Rules &amp; Regulations pertaining to behaviour at camp are available on the departmental web site at </w:t>
      </w:r>
      <w:hyperlink r:id="rId15" w:history="1">
        <w:r w:rsidR="00F007C4" w:rsidRPr="00956D13">
          <w:rPr>
            <w:rStyle w:val="Hyperlink"/>
          </w:rPr>
          <w:t>http://civmin.utoronto.ca/home/programs/courses/cme358h1/</w:t>
        </w:r>
      </w:hyperlink>
      <w:r w:rsidR="00F007C4">
        <w:t xml:space="preserve"> </w:t>
      </w:r>
      <w:r>
        <w:t xml:space="preserve"> </w:t>
      </w:r>
    </w:p>
    <w:sectPr w:rsidR="00E10FBA" w:rsidSect="00D92598">
      <w:footerReference w:type="default" r:id="rId16"/>
      <w:pgSz w:w="12240" w:h="163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2F0" w:rsidRDefault="00F222F0" w:rsidP="00E85AEE">
      <w:pPr>
        <w:spacing w:line="240" w:lineRule="auto"/>
      </w:pPr>
      <w:r>
        <w:separator/>
      </w:r>
    </w:p>
  </w:endnote>
  <w:endnote w:type="continuationSeparator" w:id="0">
    <w:p w:rsidR="00F222F0" w:rsidRDefault="00F222F0" w:rsidP="00E85A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8460093"/>
      <w:docPartObj>
        <w:docPartGallery w:val="Page Numbers (Bottom of Page)"/>
        <w:docPartUnique/>
      </w:docPartObj>
    </w:sdtPr>
    <w:sdtEndPr/>
    <w:sdtContent>
      <w:sdt>
        <w:sdtPr>
          <w:id w:val="-1769616900"/>
          <w:docPartObj>
            <w:docPartGallery w:val="Page Numbers (Top of Page)"/>
            <w:docPartUnique/>
          </w:docPartObj>
        </w:sdtPr>
        <w:sdtEndPr/>
        <w:sdtContent>
          <w:p w:rsidR="00E85AEE" w:rsidRDefault="00E85AEE">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3F3AA4">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3F3AA4">
              <w:rPr>
                <w:b/>
                <w:bCs/>
                <w:noProof/>
              </w:rPr>
              <w:t>5</w:t>
            </w:r>
            <w:r>
              <w:rPr>
                <w:b/>
                <w:bCs/>
                <w:sz w:val="24"/>
              </w:rPr>
              <w:fldChar w:fldCharType="end"/>
            </w:r>
          </w:p>
        </w:sdtContent>
      </w:sdt>
    </w:sdtContent>
  </w:sdt>
  <w:p w:rsidR="00E85AEE" w:rsidRDefault="00E85AE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2F0" w:rsidRDefault="00F222F0" w:rsidP="00E85AEE">
      <w:pPr>
        <w:spacing w:line="240" w:lineRule="auto"/>
      </w:pPr>
      <w:r>
        <w:separator/>
      </w:r>
    </w:p>
  </w:footnote>
  <w:footnote w:type="continuationSeparator" w:id="0">
    <w:p w:rsidR="00F222F0" w:rsidRDefault="00F222F0" w:rsidP="00E85AE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DD555F3"/>
    <w:multiLevelType w:val="hybridMultilevel"/>
    <w:tmpl w:val="2B2B362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BF6DC3"/>
    <w:multiLevelType w:val="hybridMultilevel"/>
    <w:tmpl w:val="2B54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942FC"/>
    <w:multiLevelType w:val="hybridMultilevel"/>
    <w:tmpl w:val="F4506B10"/>
    <w:lvl w:ilvl="0" w:tplc="6936A64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D52EF"/>
    <w:multiLevelType w:val="hybridMultilevel"/>
    <w:tmpl w:val="E23C9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8F1E85"/>
    <w:multiLevelType w:val="hybridMultilevel"/>
    <w:tmpl w:val="3586C6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4C0198E"/>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695B104C"/>
    <w:multiLevelType w:val="hybridMultilevel"/>
    <w:tmpl w:val="96A6DEF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18F3CD2"/>
    <w:multiLevelType w:val="hybridMultilevel"/>
    <w:tmpl w:val="A77A95B8"/>
    <w:lvl w:ilvl="0" w:tplc="6936A64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0A13AA"/>
    <w:multiLevelType w:val="hybridMultilevel"/>
    <w:tmpl w:val="036A602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8"/>
  </w:num>
  <w:num w:numId="4">
    <w:abstractNumId w:val="1"/>
  </w:num>
  <w:num w:numId="5">
    <w:abstractNumId w:val="5"/>
  </w:num>
  <w:num w:numId="6">
    <w:abstractNumId w:val="3"/>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C6F"/>
    <w:rsid w:val="0001037D"/>
    <w:rsid w:val="00020A0A"/>
    <w:rsid w:val="00026CFA"/>
    <w:rsid w:val="000473E2"/>
    <w:rsid w:val="000955A4"/>
    <w:rsid w:val="000B11B8"/>
    <w:rsid w:val="00141C6F"/>
    <w:rsid w:val="00196980"/>
    <w:rsid w:val="001B3ED7"/>
    <w:rsid w:val="001D5139"/>
    <w:rsid w:val="00230BB5"/>
    <w:rsid w:val="00233E07"/>
    <w:rsid w:val="00235BCC"/>
    <w:rsid w:val="002759FE"/>
    <w:rsid w:val="00277F0F"/>
    <w:rsid w:val="00300235"/>
    <w:rsid w:val="0032798D"/>
    <w:rsid w:val="003519B3"/>
    <w:rsid w:val="003F3AA4"/>
    <w:rsid w:val="004E5659"/>
    <w:rsid w:val="005061F1"/>
    <w:rsid w:val="00547591"/>
    <w:rsid w:val="005E3FE5"/>
    <w:rsid w:val="00624F72"/>
    <w:rsid w:val="0064069A"/>
    <w:rsid w:val="006A19D2"/>
    <w:rsid w:val="006F6C8D"/>
    <w:rsid w:val="007772FD"/>
    <w:rsid w:val="00792341"/>
    <w:rsid w:val="007E7531"/>
    <w:rsid w:val="00864E75"/>
    <w:rsid w:val="00904540"/>
    <w:rsid w:val="009F134B"/>
    <w:rsid w:val="00A7528F"/>
    <w:rsid w:val="00A92FB5"/>
    <w:rsid w:val="00B40AE2"/>
    <w:rsid w:val="00B767E5"/>
    <w:rsid w:val="00B76A65"/>
    <w:rsid w:val="00B76C48"/>
    <w:rsid w:val="00B80267"/>
    <w:rsid w:val="00C92C1E"/>
    <w:rsid w:val="00CC7C2A"/>
    <w:rsid w:val="00CD48EA"/>
    <w:rsid w:val="00D055A4"/>
    <w:rsid w:val="00D12D43"/>
    <w:rsid w:val="00D3773A"/>
    <w:rsid w:val="00D82CC1"/>
    <w:rsid w:val="00D92598"/>
    <w:rsid w:val="00E10FBA"/>
    <w:rsid w:val="00E83197"/>
    <w:rsid w:val="00E85AEE"/>
    <w:rsid w:val="00EB3243"/>
    <w:rsid w:val="00EB3DED"/>
    <w:rsid w:val="00F007C4"/>
    <w:rsid w:val="00F1720F"/>
    <w:rsid w:val="00F173B0"/>
    <w:rsid w:val="00F222F0"/>
    <w:rsid w:val="00FB50E8"/>
    <w:rsid w:val="00FE3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33B83874-03C0-4B30-AAB8-08B147A2C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267"/>
    <w:pPr>
      <w:spacing w:line="252" w:lineRule="auto"/>
    </w:pPr>
    <w:rPr>
      <w:rFonts w:ascii="Arial" w:hAnsi="Arial"/>
      <w:sz w:val="22"/>
      <w:szCs w:val="24"/>
      <w:lang w:val="en-CA" w:eastAsia="en-CA"/>
    </w:rPr>
  </w:style>
  <w:style w:type="paragraph" w:styleId="Heading1">
    <w:name w:val="heading 1"/>
    <w:basedOn w:val="Normal"/>
    <w:next w:val="Normal"/>
    <w:link w:val="Heading1Char"/>
    <w:qFormat/>
    <w:rsid w:val="00D92598"/>
    <w:pPr>
      <w:keepNext/>
      <w:numPr>
        <w:numId w:val="5"/>
      </w:numPr>
      <w:spacing w:before="240" w:after="240"/>
      <w:outlineLvl w:val="0"/>
    </w:pPr>
    <w:rPr>
      <w:rFonts w:ascii="Gadugi" w:hAnsi="Gadugi"/>
      <w:b/>
      <w:bCs/>
      <w:color w:val="943634"/>
      <w:kern w:val="32"/>
      <w:sz w:val="24"/>
      <w:szCs w:val="32"/>
    </w:rPr>
  </w:style>
  <w:style w:type="paragraph" w:styleId="Heading2">
    <w:name w:val="heading 2"/>
    <w:basedOn w:val="Normal"/>
    <w:next w:val="Normal"/>
    <w:link w:val="Heading2Char"/>
    <w:unhideWhenUsed/>
    <w:qFormat/>
    <w:rsid w:val="00230BB5"/>
    <w:pPr>
      <w:keepNext/>
      <w:numPr>
        <w:ilvl w:val="1"/>
        <w:numId w:val="5"/>
      </w:numPr>
      <w:spacing w:before="240" w:after="60"/>
      <w:outlineLvl w:val="1"/>
    </w:pPr>
    <w:rPr>
      <w:rFonts w:ascii="Cambria" w:hAnsi="Cambria"/>
      <w:b/>
      <w:bCs/>
      <w:i/>
      <w:iCs/>
      <w:color w:val="4A442A" w:themeColor="background2" w:themeShade="40"/>
      <w:sz w:val="24"/>
      <w:szCs w:val="28"/>
    </w:rPr>
  </w:style>
  <w:style w:type="paragraph" w:styleId="Heading3">
    <w:name w:val="heading 3"/>
    <w:basedOn w:val="Normal"/>
    <w:next w:val="Normal"/>
    <w:link w:val="Heading3Char"/>
    <w:semiHidden/>
    <w:unhideWhenUsed/>
    <w:qFormat/>
    <w:rsid w:val="00300235"/>
    <w:pPr>
      <w:keepNext/>
      <w:numPr>
        <w:ilvl w:val="2"/>
        <w:numId w:val="5"/>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300235"/>
    <w:pPr>
      <w:keepNext/>
      <w:numPr>
        <w:ilvl w:val="3"/>
        <w:numId w:val="5"/>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300235"/>
    <w:pPr>
      <w:numPr>
        <w:ilvl w:val="4"/>
        <w:numId w:val="5"/>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300235"/>
    <w:pPr>
      <w:numPr>
        <w:ilvl w:val="5"/>
        <w:numId w:val="5"/>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300235"/>
    <w:pPr>
      <w:numPr>
        <w:ilvl w:val="6"/>
        <w:numId w:val="5"/>
      </w:numPr>
      <w:spacing w:before="240" w:after="60"/>
      <w:outlineLvl w:val="6"/>
    </w:pPr>
    <w:rPr>
      <w:rFonts w:ascii="Calibri" w:hAnsi="Calibri"/>
      <w:sz w:val="24"/>
    </w:rPr>
  </w:style>
  <w:style w:type="paragraph" w:styleId="Heading8">
    <w:name w:val="heading 8"/>
    <w:basedOn w:val="Normal"/>
    <w:next w:val="Normal"/>
    <w:link w:val="Heading8Char"/>
    <w:semiHidden/>
    <w:unhideWhenUsed/>
    <w:qFormat/>
    <w:rsid w:val="00300235"/>
    <w:pPr>
      <w:numPr>
        <w:ilvl w:val="7"/>
        <w:numId w:val="5"/>
      </w:numPr>
      <w:spacing w:before="240" w:after="60"/>
      <w:outlineLvl w:val="7"/>
    </w:pPr>
    <w:rPr>
      <w:rFonts w:ascii="Calibri" w:hAnsi="Calibri"/>
      <w:i/>
      <w:iCs/>
      <w:sz w:val="24"/>
    </w:rPr>
  </w:style>
  <w:style w:type="paragraph" w:styleId="Heading9">
    <w:name w:val="heading 9"/>
    <w:basedOn w:val="Normal"/>
    <w:next w:val="Normal"/>
    <w:link w:val="Heading9Char"/>
    <w:semiHidden/>
    <w:unhideWhenUsed/>
    <w:qFormat/>
    <w:rsid w:val="00300235"/>
    <w:pPr>
      <w:numPr>
        <w:ilvl w:val="8"/>
        <w:numId w:val="5"/>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7591"/>
    <w:pPr>
      <w:widowControl w:val="0"/>
      <w:autoSpaceDE w:val="0"/>
      <w:autoSpaceDN w:val="0"/>
      <w:adjustRightInd w:val="0"/>
    </w:pPr>
    <w:rPr>
      <w:rFonts w:ascii="Arial" w:hAnsi="Arial" w:cs="Arial"/>
      <w:color w:val="000000"/>
      <w:sz w:val="24"/>
      <w:szCs w:val="24"/>
      <w:lang w:val="en-CA" w:eastAsia="en-CA"/>
    </w:rPr>
  </w:style>
  <w:style w:type="table" w:styleId="TableGrid">
    <w:name w:val="Table Grid"/>
    <w:basedOn w:val="TableNormal"/>
    <w:rsid w:val="00300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2">
    <w:name w:val="Medium Shading 1 Accent 2"/>
    <w:basedOn w:val="TableNormal"/>
    <w:uiPriority w:val="63"/>
    <w:rsid w:val="0030023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character" w:customStyle="1" w:styleId="Heading1Char">
    <w:name w:val="Heading 1 Char"/>
    <w:basedOn w:val="DefaultParagraphFont"/>
    <w:link w:val="Heading1"/>
    <w:rsid w:val="00D92598"/>
    <w:rPr>
      <w:rFonts w:ascii="Gadugi" w:eastAsia="Times New Roman" w:hAnsi="Gadugi" w:cs="Times New Roman"/>
      <w:b/>
      <w:bCs/>
      <w:color w:val="943634"/>
      <w:kern w:val="32"/>
      <w:sz w:val="24"/>
      <w:szCs w:val="32"/>
      <w:lang w:val="en-CA" w:eastAsia="en-CA"/>
    </w:rPr>
  </w:style>
  <w:style w:type="character" w:customStyle="1" w:styleId="Heading2Char">
    <w:name w:val="Heading 2 Char"/>
    <w:basedOn w:val="DefaultParagraphFont"/>
    <w:link w:val="Heading2"/>
    <w:rsid w:val="00230BB5"/>
    <w:rPr>
      <w:rFonts w:ascii="Cambria" w:hAnsi="Cambria"/>
      <w:b/>
      <w:bCs/>
      <w:i/>
      <w:iCs/>
      <w:color w:val="4A442A" w:themeColor="background2" w:themeShade="40"/>
      <w:sz w:val="24"/>
      <w:szCs w:val="28"/>
      <w:lang w:val="en-CA" w:eastAsia="en-CA"/>
    </w:rPr>
  </w:style>
  <w:style w:type="character" w:customStyle="1" w:styleId="Heading3Char">
    <w:name w:val="Heading 3 Char"/>
    <w:basedOn w:val="DefaultParagraphFont"/>
    <w:link w:val="Heading3"/>
    <w:semiHidden/>
    <w:rsid w:val="00300235"/>
    <w:rPr>
      <w:rFonts w:ascii="Cambria" w:eastAsia="Times New Roman" w:hAnsi="Cambria" w:cs="Times New Roman"/>
      <w:b/>
      <w:bCs/>
      <w:sz w:val="26"/>
      <w:szCs w:val="26"/>
      <w:lang w:val="en-CA" w:eastAsia="en-CA"/>
    </w:rPr>
  </w:style>
  <w:style w:type="character" w:customStyle="1" w:styleId="Heading4Char">
    <w:name w:val="Heading 4 Char"/>
    <w:basedOn w:val="DefaultParagraphFont"/>
    <w:link w:val="Heading4"/>
    <w:semiHidden/>
    <w:rsid w:val="00300235"/>
    <w:rPr>
      <w:rFonts w:ascii="Calibri" w:eastAsia="Times New Roman" w:hAnsi="Calibri" w:cs="Times New Roman"/>
      <w:b/>
      <w:bCs/>
      <w:sz w:val="28"/>
      <w:szCs w:val="28"/>
      <w:lang w:val="en-CA" w:eastAsia="en-CA"/>
    </w:rPr>
  </w:style>
  <w:style w:type="character" w:customStyle="1" w:styleId="Heading5Char">
    <w:name w:val="Heading 5 Char"/>
    <w:basedOn w:val="DefaultParagraphFont"/>
    <w:link w:val="Heading5"/>
    <w:semiHidden/>
    <w:rsid w:val="00300235"/>
    <w:rPr>
      <w:rFonts w:ascii="Calibri" w:eastAsia="Times New Roman" w:hAnsi="Calibri" w:cs="Times New Roman"/>
      <w:b/>
      <w:bCs/>
      <w:i/>
      <w:iCs/>
      <w:sz w:val="26"/>
      <w:szCs w:val="26"/>
      <w:lang w:val="en-CA" w:eastAsia="en-CA"/>
    </w:rPr>
  </w:style>
  <w:style w:type="character" w:customStyle="1" w:styleId="Heading6Char">
    <w:name w:val="Heading 6 Char"/>
    <w:basedOn w:val="DefaultParagraphFont"/>
    <w:link w:val="Heading6"/>
    <w:semiHidden/>
    <w:rsid w:val="00300235"/>
    <w:rPr>
      <w:rFonts w:ascii="Calibri" w:eastAsia="Times New Roman" w:hAnsi="Calibri" w:cs="Times New Roman"/>
      <w:b/>
      <w:bCs/>
      <w:sz w:val="22"/>
      <w:szCs w:val="22"/>
      <w:lang w:val="en-CA" w:eastAsia="en-CA"/>
    </w:rPr>
  </w:style>
  <w:style w:type="character" w:customStyle="1" w:styleId="Heading7Char">
    <w:name w:val="Heading 7 Char"/>
    <w:basedOn w:val="DefaultParagraphFont"/>
    <w:link w:val="Heading7"/>
    <w:semiHidden/>
    <w:rsid w:val="00300235"/>
    <w:rPr>
      <w:rFonts w:ascii="Calibri" w:eastAsia="Times New Roman" w:hAnsi="Calibri" w:cs="Times New Roman"/>
      <w:sz w:val="24"/>
      <w:szCs w:val="24"/>
      <w:lang w:val="en-CA" w:eastAsia="en-CA"/>
    </w:rPr>
  </w:style>
  <w:style w:type="character" w:customStyle="1" w:styleId="Heading8Char">
    <w:name w:val="Heading 8 Char"/>
    <w:basedOn w:val="DefaultParagraphFont"/>
    <w:link w:val="Heading8"/>
    <w:semiHidden/>
    <w:rsid w:val="00300235"/>
    <w:rPr>
      <w:rFonts w:ascii="Calibri" w:eastAsia="Times New Roman" w:hAnsi="Calibri" w:cs="Times New Roman"/>
      <w:i/>
      <w:iCs/>
      <w:sz w:val="24"/>
      <w:szCs w:val="24"/>
      <w:lang w:val="en-CA" w:eastAsia="en-CA"/>
    </w:rPr>
  </w:style>
  <w:style w:type="character" w:customStyle="1" w:styleId="Heading9Char">
    <w:name w:val="Heading 9 Char"/>
    <w:basedOn w:val="DefaultParagraphFont"/>
    <w:link w:val="Heading9"/>
    <w:semiHidden/>
    <w:rsid w:val="00300235"/>
    <w:rPr>
      <w:rFonts w:ascii="Cambria" w:eastAsia="Times New Roman" w:hAnsi="Cambria" w:cs="Times New Roman"/>
      <w:sz w:val="22"/>
      <w:szCs w:val="22"/>
      <w:lang w:val="en-CA" w:eastAsia="en-CA"/>
    </w:rPr>
  </w:style>
  <w:style w:type="paragraph" w:styleId="TOCHeading">
    <w:name w:val="TOC Heading"/>
    <w:basedOn w:val="Heading1"/>
    <w:next w:val="Normal"/>
    <w:uiPriority w:val="39"/>
    <w:semiHidden/>
    <w:unhideWhenUsed/>
    <w:qFormat/>
    <w:rsid w:val="00D92598"/>
    <w:pPr>
      <w:keepLines/>
      <w:numPr>
        <w:numId w:val="0"/>
      </w:numPr>
      <w:spacing w:before="480" w:after="0" w:line="276" w:lineRule="auto"/>
      <w:outlineLvl w:val="9"/>
    </w:pPr>
    <w:rPr>
      <w:rFonts w:ascii="Cambria" w:hAnsi="Cambria"/>
      <w:color w:val="365F91"/>
      <w:kern w:val="0"/>
      <w:sz w:val="28"/>
      <w:szCs w:val="28"/>
      <w:lang w:val="en-US" w:eastAsia="en-US"/>
    </w:rPr>
  </w:style>
  <w:style w:type="paragraph" w:styleId="TOC1">
    <w:name w:val="toc 1"/>
    <w:basedOn w:val="Normal"/>
    <w:next w:val="Normal"/>
    <w:autoRedefine/>
    <w:uiPriority w:val="39"/>
    <w:rsid w:val="00D92598"/>
  </w:style>
  <w:style w:type="character" w:styleId="Hyperlink">
    <w:name w:val="Hyperlink"/>
    <w:basedOn w:val="DefaultParagraphFont"/>
    <w:uiPriority w:val="99"/>
    <w:unhideWhenUsed/>
    <w:rsid w:val="00D92598"/>
    <w:rPr>
      <w:color w:val="0000FF"/>
      <w:u w:val="single"/>
    </w:rPr>
  </w:style>
  <w:style w:type="paragraph" w:styleId="BalloonText">
    <w:name w:val="Balloon Text"/>
    <w:basedOn w:val="Normal"/>
    <w:link w:val="BalloonTextChar"/>
    <w:rsid w:val="00233E07"/>
    <w:rPr>
      <w:rFonts w:ascii="Tahoma" w:hAnsi="Tahoma" w:cs="Tahoma"/>
      <w:sz w:val="16"/>
      <w:szCs w:val="16"/>
    </w:rPr>
  </w:style>
  <w:style w:type="character" w:customStyle="1" w:styleId="BalloonTextChar">
    <w:name w:val="Balloon Text Char"/>
    <w:basedOn w:val="DefaultParagraphFont"/>
    <w:link w:val="BalloonText"/>
    <w:rsid w:val="00233E07"/>
    <w:rPr>
      <w:rFonts w:ascii="Tahoma" w:hAnsi="Tahoma" w:cs="Tahoma"/>
      <w:sz w:val="16"/>
      <w:szCs w:val="16"/>
      <w:lang w:val="en-CA" w:eastAsia="en-CA"/>
    </w:rPr>
  </w:style>
  <w:style w:type="character" w:styleId="FollowedHyperlink">
    <w:name w:val="FollowedHyperlink"/>
    <w:basedOn w:val="DefaultParagraphFont"/>
    <w:semiHidden/>
    <w:unhideWhenUsed/>
    <w:rsid w:val="00864E75"/>
    <w:rPr>
      <w:color w:val="800080" w:themeColor="followedHyperlink"/>
      <w:u w:val="single"/>
    </w:rPr>
  </w:style>
  <w:style w:type="paragraph" w:styleId="ListParagraph">
    <w:name w:val="List Paragraph"/>
    <w:basedOn w:val="Normal"/>
    <w:uiPriority w:val="34"/>
    <w:qFormat/>
    <w:rsid w:val="00B767E5"/>
    <w:pPr>
      <w:ind w:left="720"/>
      <w:contextualSpacing/>
    </w:pPr>
  </w:style>
  <w:style w:type="paragraph" w:styleId="Header">
    <w:name w:val="header"/>
    <w:basedOn w:val="Normal"/>
    <w:link w:val="HeaderChar"/>
    <w:unhideWhenUsed/>
    <w:rsid w:val="00E85AEE"/>
    <w:pPr>
      <w:tabs>
        <w:tab w:val="center" w:pos="4680"/>
        <w:tab w:val="right" w:pos="9360"/>
      </w:tabs>
      <w:spacing w:line="240" w:lineRule="auto"/>
    </w:pPr>
  </w:style>
  <w:style w:type="character" w:customStyle="1" w:styleId="HeaderChar">
    <w:name w:val="Header Char"/>
    <w:basedOn w:val="DefaultParagraphFont"/>
    <w:link w:val="Header"/>
    <w:rsid w:val="00E85AEE"/>
    <w:rPr>
      <w:rFonts w:ascii="Arial" w:hAnsi="Arial"/>
      <w:sz w:val="22"/>
      <w:szCs w:val="24"/>
      <w:lang w:val="en-CA" w:eastAsia="en-CA"/>
    </w:rPr>
  </w:style>
  <w:style w:type="paragraph" w:styleId="Footer">
    <w:name w:val="footer"/>
    <w:basedOn w:val="Normal"/>
    <w:link w:val="FooterChar"/>
    <w:uiPriority w:val="99"/>
    <w:unhideWhenUsed/>
    <w:rsid w:val="00E85AEE"/>
    <w:pPr>
      <w:tabs>
        <w:tab w:val="center" w:pos="4680"/>
        <w:tab w:val="right" w:pos="9360"/>
      </w:tabs>
      <w:spacing w:line="240" w:lineRule="auto"/>
    </w:pPr>
  </w:style>
  <w:style w:type="character" w:customStyle="1" w:styleId="FooterChar">
    <w:name w:val="Footer Char"/>
    <w:basedOn w:val="DefaultParagraphFont"/>
    <w:link w:val="Footer"/>
    <w:uiPriority w:val="99"/>
    <w:rsid w:val="00E85AEE"/>
    <w:rPr>
      <w:rFonts w:ascii="Arial" w:hAnsi="Arial"/>
      <w:sz w:val="22"/>
      <w:szCs w:val="24"/>
      <w:lang w:val="en-CA" w:eastAsia="en-CA"/>
    </w:rPr>
  </w:style>
  <w:style w:type="paragraph" w:styleId="Caption">
    <w:name w:val="caption"/>
    <w:basedOn w:val="Normal"/>
    <w:next w:val="Normal"/>
    <w:unhideWhenUsed/>
    <w:qFormat/>
    <w:rsid w:val="003519B3"/>
    <w:pPr>
      <w:spacing w:after="200" w:line="240" w:lineRule="auto"/>
    </w:pPr>
    <w:rPr>
      <w:i/>
      <w:iCs/>
      <w:color w:val="1F497D" w:themeColor="text2"/>
      <w:sz w:val="18"/>
      <w:szCs w:val="18"/>
    </w:rPr>
  </w:style>
  <w:style w:type="paragraph" w:styleId="TOC2">
    <w:name w:val="toc 2"/>
    <w:basedOn w:val="Normal"/>
    <w:next w:val="Normal"/>
    <w:autoRedefine/>
    <w:uiPriority w:val="39"/>
    <w:unhideWhenUsed/>
    <w:rsid w:val="00624F7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578522">
      <w:bodyDiv w:val="1"/>
      <w:marLeft w:val="0"/>
      <w:marRight w:val="0"/>
      <w:marTop w:val="0"/>
      <w:marBottom w:val="0"/>
      <w:divBdr>
        <w:top w:val="none" w:sz="0" w:space="0" w:color="auto"/>
        <w:left w:val="none" w:sz="0" w:space="0" w:color="auto"/>
        <w:bottom w:val="none" w:sz="0" w:space="0" w:color="auto"/>
        <w:right w:val="none" w:sz="0" w:space="0" w:color="auto"/>
      </w:divBdr>
    </w:div>
    <w:div w:id="210950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CJAMGeHx74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ivmin.utoronto.ca/home/programs/courses/cme358h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ivmin.utoronto.ca/home/programs/courses/cme358h1/" TargetMode="External"/><Relationship Id="rId5" Type="http://schemas.openxmlformats.org/officeDocument/2006/relationships/webSettings" Target="webSettings.xml"/><Relationship Id="rId15" Type="http://schemas.openxmlformats.org/officeDocument/2006/relationships/hyperlink" Target="http://civmin.utoronto.ca/home/programs/courses/cme358h1/"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civmin.utoronto.ca/cme-358-course-registration/" TargetMode="External"/><Relationship Id="rId14" Type="http://schemas.openxmlformats.org/officeDocument/2006/relationships/hyperlink" Target="http://www.davidstringer.info/canoe/cancanoe1.m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0DAAD-2812-4D36-85DF-FA81F25C1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1861</Words>
  <Characters>10613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INFORMATION FOR COURSES CIV-358F &amp; MIN-240F, SURVEY CAMP, 2003</vt:lpstr>
    </vt:vector>
  </TitlesOfParts>
  <Company>Microsoft</Company>
  <LinksUpToDate>false</LinksUpToDate>
  <CharactersWithSpaces>12450</CharactersWithSpaces>
  <SharedDoc>false</SharedDoc>
  <HLinks>
    <vt:vector size="6" baseType="variant">
      <vt:variant>
        <vt:i4>196679</vt:i4>
      </vt:variant>
      <vt:variant>
        <vt:i4>0</vt:i4>
      </vt:variant>
      <vt:variant>
        <vt:i4>0</vt:i4>
      </vt:variant>
      <vt:variant>
        <vt:i4>5</vt:i4>
      </vt:variant>
      <vt:variant>
        <vt:lpwstr>http://www.civil.engineering.utoronto.ca/programs/undergraduate/camp.htm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COURSES CIV-358F &amp; MIN-240F, SURVEY CAMP, 2003</dc:title>
  <dc:creator>Renzo J. Basset</dc:creator>
  <cp:lastModifiedBy>Keenan Dixon</cp:lastModifiedBy>
  <cp:revision>4</cp:revision>
  <dcterms:created xsi:type="dcterms:W3CDTF">2019-03-19T15:10:00Z</dcterms:created>
  <dcterms:modified xsi:type="dcterms:W3CDTF">2019-03-20T14:17:00Z</dcterms:modified>
</cp:coreProperties>
</file>